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067" w:type="dxa"/>
        <w:tblCellSpacing w:w="15" w:type="dxa"/>
        <w:tblCellMar>
          <w:left w:w="356" w:type="dxa"/>
          <w:right w:w="356" w:type="dxa"/>
        </w:tblCellMar>
        <w:tblLook w:val="04A0"/>
      </w:tblPr>
      <w:tblGrid>
        <w:gridCol w:w="17067"/>
      </w:tblGrid>
      <w:tr w:rsidR="00631F80" w:rsidRPr="00631F80" w:rsidTr="00631F80">
        <w:trPr>
          <w:tblCellSpacing w:w="15" w:type="dxa"/>
        </w:trPr>
        <w:tc>
          <w:tcPr>
            <w:tcW w:w="5000" w:type="pct"/>
            <w:tcMar>
              <w:top w:w="0" w:type="dxa"/>
              <w:left w:w="0" w:type="dxa"/>
              <w:bottom w:w="267" w:type="dxa"/>
              <w:right w:w="0" w:type="dxa"/>
            </w:tcMar>
            <w:vAlign w:val="center"/>
            <w:hideMark/>
          </w:tcPr>
          <w:p w:rsidR="00631F80" w:rsidRPr="00631F80" w:rsidRDefault="00631F80" w:rsidP="00631F80">
            <w:pPr>
              <w:spacing w:after="0" w:line="4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7B7267"/>
                <w:sz w:val="32"/>
                <w:szCs w:val="32"/>
              </w:rPr>
            </w:pPr>
            <w:r w:rsidRPr="00631F80">
              <w:rPr>
                <w:rFonts w:ascii="Times New Roman" w:eastAsia="Times New Roman" w:hAnsi="Times New Roman" w:cs="Times New Roman"/>
                <w:b/>
                <w:bCs/>
                <w:color w:val="7B7267"/>
                <w:sz w:val="32"/>
                <w:szCs w:val="32"/>
              </w:rPr>
              <w:t>Тема 3.2. Знаки приоритета</w:t>
            </w:r>
          </w:p>
        </w:tc>
      </w:tr>
    </w:tbl>
    <w:p w:rsidR="00631F80" w:rsidRPr="00631F80" w:rsidRDefault="00631F80" w:rsidP="00631F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8027" w:type="dxa"/>
        <w:tblCellSpacing w:w="15" w:type="dxa"/>
        <w:tblCellMar>
          <w:left w:w="356" w:type="dxa"/>
          <w:right w:w="356" w:type="dxa"/>
        </w:tblCellMar>
        <w:tblLook w:val="04A0"/>
      </w:tblPr>
      <w:tblGrid>
        <w:gridCol w:w="18027"/>
      </w:tblGrid>
      <w:tr w:rsidR="00631F80" w:rsidRPr="00631F80" w:rsidTr="00631F8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F80" w:rsidRPr="00631F80" w:rsidRDefault="00D530C7" w:rsidP="00631F80">
            <w:pPr>
              <w:shd w:val="clear" w:color="auto" w:fill="FFFFFF"/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8297545" cy="2483485"/>
                  <wp:effectExtent l="19050" t="0" r="8255" b="0"/>
                  <wp:docPr id="30" name="Рисунок 1" descr="http://xn--80aaagl8ahknbd5b5e.xn--p1ai/images/stories/theme_3/3.2/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xn--80aaagl8ahknbd5b5e.xn--p1ai/images/stories/theme_3/3.2/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7545" cy="2483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D530C7" w:rsidRDefault="00631F80" w:rsidP="00631F80">
            <w:pPr>
              <w:shd w:val="clear" w:color="auto" w:fill="FFFFFF"/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</w:rPr>
              <w:t xml:space="preserve">Знаки приоритета применяют для указания очередности проезда перекрестков, пересечений отдельных проезжих частей, 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</w:rPr>
              <w:t>а также узких участков дорог.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789940" cy="789940"/>
                  <wp:effectExtent l="19050" t="0" r="0" b="0"/>
                  <wp:docPr id="2" name="Рисунок 2" descr="http://xn--80aaagl8ahknbd5b5e.xn--p1ai/images/stories/theme_3/3.2/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xn--80aaagl8ahknbd5b5e.xn--p1ai/images/stories/theme_3/3.2/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" cy="789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1F80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Знак 2.1 – Главная дорога.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54555A"/>
                <w:sz w:val="21"/>
                <w:szCs w:val="21"/>
              </w:rPr>
              <w:lastRenderedPageBreak/>
              <w:drawing>
                <wp:inline distT="0" distB="0" distL="0" distR="0">
                  <wp:extent cx="4763770" cy="1907540"/>
                  <wp:effectExtent l="19050" t="0" r="0" b="0"/>
                  <wp:docPr id="3" name="Рисунок 3" descr="http://xn--80aaagl8ahknbd5b5e.xn--p1ai/images/stories/theme_3/3.2/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xn--80aaagl8ahknbd5b5e.xn--p1ai/images/stories/theme_3/3.2/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90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0C7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Если уж дорогу назначили быть главной, тогда в населённом  пункте такие знаки будут стоять перед каждым перекрёстком на всём протяжении 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главной дороги. Понятно, что эти знаки предоставляют водителям преимущество при проезде перекрёстков.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4763770" cy="1907540"/>
                  <wp:effectExtent l="19050" t="0" r="0" b="0"/>
                  <wp:docPr id="4" name="Рисунок 4" descr="http://xn--80aaagl8ahknbd5b5e.xn--p1ai/images/stories/theme_3/3.2/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xn--80aaagl8ahknbd5b5e.xn--p1ai/images/stories/theme_3/3.2/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90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Если на перекрёстке главная дорога меняет направление, одновременно со знаком установят табличку 8.13 «Направление главной дороги».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lastRenderedPageBreak/>
              <w:drawing>
                <wp:inline distT="0" distB="0" distL="0" distR="0">
                  <wp:extent cx="4763770" cy="1907540"/>
                  <wp:effectExtent l="19050" t="0" r="0" b="0"/>
                  <wp:docPr id="5" name="Рисунок 5" descr="http://xn--80aaagl8ahknbd5b5e.xn--p1ai/images/stories/theme_3/3.2/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xn--80aaagl8ahknbd5b5e.xn--p1ai/images/stories/theme_3/3.2/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90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D530C7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Вне населённых пунктов скорости движения выше, а перекрёстки из-за рельефа местности не всегда могут быть своевременно замечены водителями. 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А ведь перекрёсток – это потенциальная опасность, а об опасности надо предупреждать, причём, предупреждать заранее.</w:t>
            </w:r>
          </w:p>
          <w:p w:rsidR="00D530C7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Но предупреждать - это же функция предупреждающих знаков. Правила уже приучили водителей</w:t>
            </w:r>
            <w:r w:rsidRPr="00631F80">
              <w:rPr>
                <w:rFonts w:ascii="Arial" w:eastAsia="Times New Roman" w:hAnsi="Arial" w:cs="Arial"/>
                <w:b/>
                <w:bCs/>
                <w:color w:val="54555A"/>
                <w:sz w:val="21"/>
              </w:rPr>
              <w:t> </w:t>
            </w:r>
            <w:r w:rsidRPr="00631F80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- Об опасности предупреждаем знаками треугольной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 xml:space="preserve"> формы!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D530C7" w:rsidRDefault="00631F80" w:rsidP="00631F80">
            <w:pPr>
              <w:shd w:val="clear" w:color="auto" w:fill="FFFFFF"/>
              <w:spacing w:after="0" w:line="284" w:lineRule="atLeast"/>
              <w:jc w:val="center"/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 xml:space="preserve">Поэтому, чтобы не сбивать с толку водителей, Правила не стали ничего изобретать и ввели в обращение следующие семь знаков 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треугольной формы.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7766685" cy="846455"/>
                  <wp:effectExtent l="19050" t="0" r="5715" b="0"/>
                  <wp:docPr id="6" name="Рисунок 6" descr="http://xn--80aaagl8ahknbd5b5e.xn--p1ai/images/stories/theme_3/3.2/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xn--80aaagl8ahknbd5b5e.xn--p1ai/images/stories/theme_3/3.2/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685" cy="846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0C7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По форме эти знаки предупреждающие, но по назначению – знаки приоритета. Введение таких «гибридов» позволило решить одновременно три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 важнейшие задачи по обеспечению безопасности движения: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1) благодаря форме – предупредить водителей о возможной опасности;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2) благодаря символам – сообщить водителям конфигурацию перекрёстка;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3) благодаря назначению – установить очерёдность проезда через перекрёсток.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54555A"/>
                <w:sz w:val="21"/>
                <w:szCs w:val="21"/>
              </w:rPr>
              <w:lastRenderedPageBreak/>
              <w:drawing>
                <wp:inline distT="0" distB="0" distL="0" distR="0">
                  <wp:extent cx="4763770" cy="1907540"/>
                  <wp:effectExtent l="19050" t="0" r="0" b="0"/>
                  <wp:docPr id="7" name="Рисунок 7" descr="http://xn--80aaagl8ahknbd5b5e.xn--p1ai/images/stories/theme_3/3.2/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xn--80aaagl8ahknbd5b5e.xn--p1ai/images/stories/theme_3/3.2/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90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D530C7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На дорогах вне населённых пунктов эти знаки устанавливаются за</w:t>
            </w:r>
            <w:r w:rsidRPr="00631F80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31F80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150 – 300 метров</w:t>
            </w:r>
            <w:r w:rsidRPr="00631F80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до перекрёстка, и в данном случае там, 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на перекрёстке, наша дорога – главная! А символ на знаке показывает, с какой стороны ждать опасность.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4763770" cy="2381885"/>
                  <wp:effectExtent l="19050" t="0" r="0" b="0"/>
                  <wp:docPr id="8" name="Рисунок 8" descr="http://xn--80aaagl8ahknbd5b5e.xn--p1ai/images/stories/theme_3/3.2/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xn--80aaagl8ahknbd5b5e.xn--p1ai/images/stories/theme_3/3.2/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2381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D530C7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Следует понимать, что знак 2.1</w:t>
            </w:r>
            <w:r w:rsidRPr="00631F80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281940" cy="281940"/>
                  <wp:effectExtent l="19050" t="0" r="3810" b="0"/>
                  <wp:docPr id="9" name="Рисунок 9" descr="http://xn--80aaagl8ahknbd5b5e.xn--p1ai/images/stories/theme_3/3.2/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xn--80aaagl8ahknbd5b5e.xn--p1ai/images/stories/theme_3/3.2/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1F80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вне населённых пунктов тоже встречается. Его всегда устанавливают в начале главной дороги, 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а также перед перекрестками со сложной планировкой и перед перекрёстками, где главная дорога меняет направление.</w:t>
            </w:r>
          </w:p>
          <w:p w:rsidR="00D530C7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Причём вне населённого пункта такая комбинация знаков будет обязательно установлена дважды. Предварительно эта же комбинация знака 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с табличкой будет установлена за</w:t>
            </w:r>
            <w:r w:rsidRPr="00631F80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31F80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150-300 м</w:t>
            </w:r>
            <w:r w:rsidRPr="00631F80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до перекрёстка.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lastRenderedPageBreak/>
              <w:drawing>
                <wp:inline distT="0" distB="0" distL="0" distR="0">
                  <wp:extent cx="4763770" cy="2381885"/>
                  <wp:effectExtent l="19050" t="0" r="0" b="0"/>
                  <wp:docPr id="10" name="Рисунок 10" descr="http://xn--80aaagl8ahknbd5b5e.xn--p1ai/images/stories/theme_3/3.2/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xn--80aaagl8ahknbd5b5e.xn--p1ai/images/stories/theme_3/3.2/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2381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D530C7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Что же касается знаков приоритета треугольной формы, то ГОСТ допускает установку этих знаков и в населённых пунктах. 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В этом случае они будут установлены за</w:t>
            </w:r>
            <w:r w:rsidRPr="00631F80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31F80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50 – 100 метров</w:t>
            </w:r>
            <w:r w:rsidRPr="00631F80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до перекрёстка.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789940" cy="789940"/>
                  <wp:effectExtent l="19050" t="0" r="0" b="0"/>
                  <wp:docPr id="11" name="Рисунок 11" descr="http://xn--80aaagl8ahknbd5b5e.xn--p1ai/images/stories/theme_3/3.2/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xn--80aaagl8ahknbd5b5e.xn--p1ai/images/stories/theme_3/3.2/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" cy="789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1F80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Знак 2.2 – Конец главной дороги.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4763770" cy="2381885"/>
                  <wp:effectExtent l="19050" t="0" r="0" b="0"/>
                  <wp:docPr id="12" name="Рисунок 12" descr="http://xn--80aaagl8ahknbd5b5e.xn--p1ai/images/stories/theme_3/3.2/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xn--80aaagl8ahknbd5b5e.xn--p1ai/images/stories/theme_3/3.2/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2381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Знак 2.2 «Конец главной дороги» устанавливают в конце участка дороги, где она утрачивает статус главной.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4763770" cy="2381885"/>
                  <wp:effectExtent l="19050" t="0" r="0" b="0"/>
                  <wp:docPr id="13" name="Рисунок 13" descr="http://xn--80aaagl8ahknbd5b5e.xn--p1ai/images/stories/theme_3/3.2/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xn--80aaagl8ahknbd5b5e.xn--p1ai/images/stories/theme_3/3.2/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2381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D530C7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Если главная дорога оканчивается перед пересечением с дорогой, по которой предоставлено преимущественное право проезда данного перекрестка, 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тогда на одной опоре вместе со знаком  2.2 будет установлен и знак 2.4 «Уступите дорогу».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4763770" cy="2381885"/>
                  <wp:effectExtent l="19050" t="0" r="0" b="0"/>
                  <wp:docPr id="14" name="Рисунок 14" descr="http://xn--80aaagl8ahknbd5b5e.xn--p1ai/images/stories/theme_3/3.2/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xn--80aaagl8ahknbd5b5e.xn--p1ai/images/stories/theme_3/3.2/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2381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А вот сейчас – это перекрёсток равнозначных дорог.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789940" cy="711200"/>
                  <wp:effectExtent l="19050" t="0" r="0" b="0"/>
                  <wp:docPr id="15" name="Рисунок 15" descr="http://xn--80aaagl8ahknbd5b5e.xn--p1ai/images/stories/theme_3/3.2/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xn--80aaagl8ahknbd5b5e.xn--p1ai/images/stories/theme_3/3.2/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1F80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Знак 2.4 – Уступите дорогу.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4763770" cy="1907540"/>
                  <wp:effectExtent l="19050" t="0" r="0" b="0"/>
                  <wp:docPr id="16" name="Рисунок 16" descr="http://xn--80aaagl8ahknbd5b5e.xn--p1ai/images/stories/theme_3/3.2/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xn--80aaagl8ahknbd5b5e.xn--p1ai/images/stories/theme_3/3.2/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90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D530C7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Знак 2.4</w:t>
            </w:r>
            <w:r w:rsidRPr="00631F80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31F80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«Уступите дорогу»</w:t>
            </w:r>
            <w:r w:rsidRPr="00631F80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применяют для указания того, что водитель должен уступить дорогу транспортным средствам, 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proofErr w:type="gramStart"/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движущимся</w:t>
            </w:r>
            <w:proofErr w:type="gramEnd"/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 по пересекаемой дороге, …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4763770" cy="1907540"/>
                  <wp:effectExtent l="19050" t="0" r="0" b="0"/>
                  <wp:docPr id="17" name="Рисунок 17" descr="http://xn--80aaagl8ahknbd5b5e.xn--p1ai/images/stories/theme_3/3.2/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xn--80aaagl8ahknbd5b5e.xn--p1ai/images/stories/theme_3/3.2/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90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…а при наличии таблички 8.13 - транспортным средствам, движущимся по главной дороге.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4763770" cy="1907540"/>
                  <wp:effectExtent l="19050" t="0" r="0" b="0"/>
                  <wp:docPr id="18" name="Рисунок 18" descr="http://xn--80aaagl8ahknbd5b5e.xn--p1ai/images/stories/theme_3/3.2/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xn--80aaagl8ahknbd5b5e.xn--p1ai/images/stories/theme_3/3.2/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90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D530C7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Вне населённых пунктов знак 2.4 «Уступите дорогу» устанавливают дважды. Безусловно, он будет стоять непосредственно перед перекрестком. </w:t>
            </w:r>
          </w:p>
          <w:p w:rsidR="00D530C7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Но сначала (на расстоянии 150 – 300 метров до перекрестка) будет стоять предварительный знак с дополнительной табличкой, информирующей 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водителей о том, сколько точно осталось до пресечения с главной дорогой.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789940" cy="789940"/>
                  <wp:effectExtent l="19050" t="0" r="0" b="0"/>
                  <wp:docPr id="19" name="Рисунок 19" descr="http://xn--80aaagl8ahknbd5b5e.xn--p1ai/images/stories/theme_3/3.2/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xn--80aaagl8ahknbd5b5e.xn--p1ai/images/stories/theme_3/3.2/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" cy="789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1F80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Знак 2.5 – Движение без остановки запрещено.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4763770" cy="1795145"/>
                  <wp:effectExtent l="19050" t="0" r="0" b="0"/>
                  <wp:docPr id="20" name="Рисунок 20" descr="http://xn--80aaagl8ahknbd5b5e.xn--p1ai/images/stories/theme_3/3.2/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xn--80aaagl8ahknbd5b5e.xn--p1ai/images/stories/theme_3/3.2/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795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Знак 2.5 устанавливают вместо знака 2.4, если не обеспечена видимость транспортных средств, приближающихся по пересекаемой дороге.</w:t>
            </w:r>
          </w:p>
          <w:p w:rsidR="00D530C7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Обратите внимание, это как раз такой случай – здания слева и справа мешают водителю видеть на достаточном расстоянии пересекаемую дорогу. </w:t>
            </w:r>
          </w:p>
          <w:p w:rsidR="00D530C7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Знак информирует водителя о том, что он подъезжает к перекрестку по второстепенной дороге и одновременно обязывает водителя остановиться. 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lastRenderedPageBreak/>
              <w:t>Продолжить движение можно только после того, как водитель оценит ситуацию на пересекаемой дороге.</w:t>
            </w:r>
          </w:p>
          <w:p w:rsidR="00D530C7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В принципе, здесь должна быть нанесена </w:t>
            </w:r>
            <w:proofErr w:type="spellStart"/>
            <w:proofErr w:type="gramStart"/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стоп-линия</w:t>
            </w:r>
            <w:proofErr w:type="spellEnd"/>
            <w:proofErr w:type="gramEnd"/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, показывающая, где надо останавливаться. Но если </w:t>
            </w:r>
            <w:proofErr w:type="spellStart"/>
            <w:proofErr w:type="gramStart"/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стоп-линии</w:t>
            </w:r>
            <w:proofErr w:type="spellEnd"/>
            <w:proofErr w:type="gramEnd"/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 нет, тогда останавливаться 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следует у края пересекаемой проезжей части (именно отсюда пересекаемая дорога хорошо просматривается в обоих направлениях).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4763770" cy="1907540"/>
                  <wp:effectExtent l="19050" t="0" r="0" b="0"/>
                  <wp:docPr id="21" name="Рисунок 21" descr="http://xn--80aaagl8ahknbd5b5e.xn--p1ai/images/stories/theme_3/3.2/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xn--80aaagl8ahknbd5b5e.xn--p1ai/images/stories/theme_3/3.2/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90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D530C7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На дорогах вне населённого пункта водителей обязательно предупредят о приближении к знаку 2.5 «Движение без остановки запрещено». 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Делается это с помощью специальной таблички с английским словом “STOP”, скомбинированной с предваряющим знаком 2.4 «Уступите дорогу».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4763770" cy="2381885"/>
                  <wp:effectExtent l="19050" t="0" r="0" b="0"/>
                  <wp:docPr id="22" name="Рисунок 22" descr="http://xn--80aaagl8ahknbd5b5e.xn--p1ai/images/stories/theme_3/3.2/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xn--80aaagl8ahknbd5b5e.xn--p1ai/images/stories/theme_3/3.2/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2381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У знака 2.5 есть ещё одно применение. Его могут установить перед железнодорожным переездом. В этом случае останавливаться нужно именно перед знаком.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D530C7" w:rsidRDefault="00631F80" w:rsidP="00631F80">
            <w:pPr>
              <w:shd w:val="clear" w:color="auto" w:fill="FFFFFF"/>
              <w:spacing w:after="0" w:line="284" w:lineRule="atLeast"/>
              <w:jc w:val="center"/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Осталось только поговорить ещё о двух знаках. Они тоже относятся к знакам приоритета и тоже устанавливают очерёдность</w:t>
            </w:r>
          </w:p>
          <w:p w:rsidR="00631F80" w:rsidRPr="00D530C7" w:rsidRDefault="00631F80" w:rsidP="00D530C7">
            <w:pPr>
              <w:shd w:val="clear" w:color="auto" w:fill="FFFFFF"/>
              <w:spacing w:after="0" w:line="284" w:lineRule="atLeast"/>
              <w:jc w:val="center"/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 xml:space="preserve"> проезда, но не перекрестков, а узких участков дорог, если </w:t>
            </w:r>
            <w:proofErr w:type="gramStart"/>
            <w:r w:rsidRPr="00631F80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такие</w:t>
            </w:r>
            <w:proofErr w:type="gramEnd"/>
            <w:r w:rsidRPr="00631F80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 xml:space="preserve"> где-нибудь встречаются.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4763770" cy="1309370"/>
                  <wp:effectExtent l="19050" t="0" r="0" b="0"/>
                  <wp:docPr id="23" name="Рисунок 23" descr="http://xn--80aaagl8ahknbd5b5e.xn--p1ai/images/stories/theme_3/3.2/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xn--80aaagl8ahknbd5b5e.xn--p1ai/images/stories/theme_3/3.2/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309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4763770" cy="1907540"/>
                  <wp:effectExtent l="19050" t="0" r="0" b="0"/>
                  <wp:docPr id="24" name="Рисунок 24" descr="http://xn--80aaagl8ahknbd5b5e.xn--p1ai/images/stories/theme_3/3.2/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xn--80aaagl8ahknbd5b5e.xn--p1ai/images/stories/theme_3/3.2/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90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D530C7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Эти два знака тоже гибриды. Знак 2.6 </w:t>
            </w: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281940" cy="281940"/>
                  <wp:effectExtent l="19050" t="0" r="3810" b="0"/>
                  <wp:docPr id="25" name="Рисунок 25" descr="http://xn--80aaagl8ahknbd5b5e.xn--p1ai/images/stories/theme_3/3.2/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xn--80aaagl8ahknbd5b5e.xn--p1ai/images/stories/theme_3/3.2/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1F80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только по назначению знак приоритета, а по форме – самый настоящий запрещающий. </w:t>
            </w:r>
          </w:p>
          <w:p w:rsidR="00D530C7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Только имейте в виду, знак 2.6 не запрещает движение, он обязывает уступить дорогу встречному транспорту. А уступить дорогу, как вы знаете, </w:t>
            </w:r>
          </w:p>
          <w:p w:rsidR="00D530C7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не обязательно остановиться. Если глазомер подсказывает, что и на мосту вы без проблем разъедитесь с встречным транспортным средством, 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можете продолжать движение. Тут, главное, чтобы глазомер не подвёл.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lastRenderedPageBreak/>
              <w:drawing>
                <wp:inline distT="0" distB="0" distL="0" distR="0">
                  <wp:extent cx="4763770" cy="1907540"/>
                  <wp:effectExtent l="19050" t="0" r="0" b="0"/>
                  <wp:docPr id="26" name="Рисунок 26" descr="http://xn--80aaagl8ahknbd5b5e.xn--p1ai/images/stories/theme_3/3.2/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xn--80aaagl8ahknbd5b5e.xn--p1ai/images/stories/theme_3/3.2/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90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D530C7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Знак 2.7</w:t>
            </w:r>
            <w:r w:rsidRPr="00631F80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281940" cy="281940"/>
                  <wp:effectExtent l="19050" t="0" r="3810" b="0"/>
                  <wp:docPr id="27" name="Рисунок 27" descr="http://xn--80aaagl8ahknbd5b5e.xn--p1ai/images/stories/theme_3/3.2/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xn--80aaagl8ahknbd5b5e.xn--p1ai/images/stories/theme_3/3.2/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1F80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по форме – информационный, но по назначению – это тоже знак приоритета. Он предоставляет водителям, въезжающим 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на этот мост преимущественное право проезда.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Обратите внимание – с той стороны спиной к нам стоит круглый знак. Не может быть никаких сомнений – это знак 2.6.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D530C7" w:rsidRDefault="00631F80" w:rsidP="00631F80">
            <w:pPr>
              <w:shd w:val="clear" w:color="auto" w:fill="FFFFFF"/>
              <w:spacing w:after="0" w:line="284" w:lineRule="atLeast"/>
              <w:jc w:val="center"/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 xml:space="preserve">В завершении отметим, что среди знаков приоритета знак 2.6 особенный. Он может применяться не только в качестве </w:t>
            </w:r>
            <w:proofErr w:type="gramStart"/>
            <w:r w:rsidRPr="00631F80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постоянного</w:t>
            </w:r>
            <w:proofErr w:type="gramEnd"/>
            <w:r w:rsidRPr="00631F80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 xml:space="preserve">, 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 xml:space="preserve">но и в качестве </w:t>
            </w:r>
            <w:proofErr w:type="gramStart"/>
            <w:r w:rsidRPr="00631F80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временного</w:t>
            </w:r>
            <w:proofErr w:type="gramEnd"/>
            <w:r w:rsidRPr="00631F80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.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4763770" cy="1907540"/>
                  <wp:effectExtent l="19050" t="0" r="0" b="0"/>
                  <wp:docPr id="28" name="Рисунок 28" descr="http://xn--80aaagl8ahknbd5b5e.xn--p1ai/images/stories/theme_3/3.2/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xn--80aaagl8ahknbd5b5e.xn--p1ai/images/stories/theme_3/3.2/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90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Если знак на белом фоне, значит это стационарный знак.  То есть данное сужение проезжей части носит постоянный характер (таким уж его сделали строители).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4763770" cy="1907540"/>
                  <wp:effectExtent l="19050" t="0" r="0" b="0"/>
                  <wp:docPr id="29" name="Рисунок 29" descr="http://xn--80aaagl8ahknbd5b5e.xn--p1ai/images/stories/theme_3/3.2/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xn--80aaagl8ahknbd5b5e.xn--p1ai/images/stories/theme_3/3.2/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90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Если сужение проезжей части носит временный характер, тогда знаки должны быть на жёлтом фоне. И вот что по этому поводу сказано в Правилах.</w:t>
            </w:r>
          </w:p>
          <w:p w:rsidR="00D530C7" w:rsidRDefault="00631F80" w:rsidP="00631F80">
            <w:pPr>
              <w:shd w:val="clear" w:color="auto" w:fill="FFFFFF"/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  <w:shd w:val="clear" w:color="auto" w:fill="FFFF99"/>
              </w:rPr>
              <w:t>Правила. Приложение 1 «Дорожные знаки».</w:t>
            </w:r>
            <w:r w:rsidRPr="00631F80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Там в самом конце (уже после "табличек") можно прочитать следующее: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31F80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«Желтый фон на знаках, установленных в местах производства дорожных работ, означает, что эти знаки являются временными».</w:t>
            </w:r>
          </w:p>
          <w:p w:rsidR="00D530C7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И там же Правила особо оговорили:</w:t>
            </w:r>
            <w:r w:rsidRPr="00631F80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31F80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 xml:space="preserve">«В случаях если значения временных дорожных знаков и стационарных дорожных 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31F80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знаков противоречат друг другу, водители должны руководствоваться временными знаками».</w:t>
            </w: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hd w:val="clear" w:color="auto" w:fill="FFFFFF"/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31F80" w:rsidRPr="00631F80" w:rsidRDefault="00631F80" w:rsidP="0063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2C2D" w:rsidRDefault="00F72C2D" w:rsidP="00D530C7"/>
    <w:sectPr w:rsidR="00F72C2D" w:rsidSect="00631F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1F80"/>
    <w:rsid w:val="000D2465"/>
    <w:rsid w:val="00631F80"/>
    <w:rsid w:val="00D530C7"/>
    <w:rsid w:val="00F7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1">
    <w:name w:val="header_1"/>
    <w:basedOn w:val="a0"/>
    <w:rsid w:val="00631F80"/>
  </w:style>
  <w:style w:type="character" w:customStyle="1" w:styleId="apple-converted-space">
    <w:name w:val="apple-converted-space"/>
    <w:basedOn w:val="a0"/>
    <w:rsid w:val="00631F80"/>
  </w:style>
  <w:style w:type="paragraph" w:customStyle="1" w:styleId="stylecolor">
    <w:name w:val="style_color"/>
    <w:basedOn w:val="a"/>
    <w:rsid w:val="00631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31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F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2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979</Words>
  <Characters>5584</Characters>
  <Application>Microsoft Office Word</Application>
  <DocSecurity>0</DocSecurity>
  <Lines>46</Lines>
  <Paragraphs>13</Paragraphs>
  <ScaleCrop>false</ScaleCrop>
  <Company/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директор-босс</cp:lastModifiedBy>
  <cp:revision>5</cp:revision>
  <dcterms:created xsi:type="dcterms:W3CDTF">2015-01-29T07:40:00Z</dcterms:created>
  <dcterms:modified xsi:type="dcterms:W3CDTF">2021-08-02T07:26:00Z</dcterms:modified>
</cp:coreProperties>
</file>