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5C" w:rsidRDefault="0048635C" w:rsidP="0048635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kern w:val="36"/>
          <w:sz w:val="36"/>
          <w:szCs w:val="36"/>
          <w:lang w:eastAsia="ru-RU"/>
        </w:rPr>
        <w:drawing>
          <wp:inline distT="0" distB="0" distL="0" distR="0">
            <wp:extent cx="6758267" cy="5550946"/>
            <wp:effectExtent l="19050" t="0" r="4483" b="0"/>
            <wp:docPr id="12" name="Рисунок 12" descr="C:\Users\Lord771\Desktop\Инвалиды, работа\свидетельство помощника инвали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771\Desktop\Инвалиды, работа\свидетельство помощника инвалид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89" cy="55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5C" w:rsidRDefault="0048635C" w:rsidP="0048635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48635C" w:rsidRDefault="0048635C" w:rsidP="0048635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kern w:val="36"/>
          <w:sz w:val="36"/>
          <w:szCs w:val="36"/>
          <w:lang w:eastAsia="ru-RU"/>
        </w:rPr>
        <w:lastRenderedPageBreak/>
        <w:drawing>
          <wp:inline distT="0" distB="0" distL="0" distR="0">
            <wp:extent cx="6645910" cy="9432760"/>
            <wp:effectExtent l="19050" t="0" r="2540" b="0"/>
            <wp:docPr id="1" name="Рисунок 12" descr="C:\Users\Lord771\Documents\Scanned Documents\Колычев М.Б. приложение к ассистен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771\Documents\Scanned Documents\Колычев М.Б. приложение к ассистен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5C" w:rsidRDefault="0048635C" w:rsidP="0048635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48635C" w:rsidRPr="00F43420" w:rsidRDefault="0048635C" w:rsidP="0048635C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proofErr w:type="spellStart"/>
      <w:r w:rsidRPr="00F43420"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  <w:lastRenderedPageBreak/>
        <w:t>Профстандарт</w:t>
      </w:r>
      <w:proofErr w:type="spellEnd"/>
      <w:r w:rsidRPr="00F43420"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  <w:t>: 03.012</w:t>
      </w:r>
    </w:p>
    <w:p w:rsidR="0048635C" w:rsidRPr="00F43420" w:rsidRDefault="0048635C" w:rsidP="0048635C">
      <w:pPr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44444"/>
          <w:sz w:val="29"/>
          <w:szCs w:val="29"/>
          <w:lang w:eastAsia="ru-RU"/>
        </w:rPr>
      </w:pPr>
      <w:r w:rsidRPr="00F43420">
        <w:rPr>
          <w:rFonts w:ascii="Verdana" w:eastAsia="Times New Roman" w:hAnsi="Verdana" w:cs="Times New Roman"/>
          <w:b/>
          <w:bCs/>
          <w:color w:val="444444"/>
          <w:sz w:val="29"/>
          <w:szCs w:val="29"/>
          <w:lang w:eastAsia="ru-RU"/>
        </w:rPr>
        <w:t>Ассистент (помощник) по оказанию технической помощи инвалидам и лицам с ограниченными возможностями здоровья</w:t>
      </w:r>
    </w:p>
    <w:p w:rsidR="0048635C" w:rsidRPr="00F43420" w:rsidRDefault="0048635C" w:rsidP="0048635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4342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333333"/>
          <w:sz w:val="25"/>
          <w:szCs w:val="25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333333"/>
          <w:sz w:val="25"/>
          <w:szCs w:val="25"/>
          <w:lang w:eastAsia="ru-RU"/>
        </w:rPr>
        <w:t>Зарегистрировано в Минюсте России 4 мая 2017 г. N 46612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Утвержден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приказом Министерства труда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и социальной защиты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Российской Федерации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от 12 апреля 2017 г. N 351н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ПРОФЕССИОНАЛЬНЫЙ СТАНДАРТ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АССИСТЕНТ (ПОМОЩНИК)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ПО ОКАЗАНИЮ ТЕХНИЧЕСКОЙ ПОМОЩИ ИНВАЛИДАМ И ЛИЦАМ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С ОГРАНИЧЕННЫМИ ВОЗМОЖНОСТЯМИ ЗДОРОВЬЯ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68"/>
        <w:gridCol w:w="8412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988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I. Общие сведения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7804"/>
        <w:gridCol w:w="255"/>
        <w:gridCol w:w="1021"/>
      </w:tblGrid>
      <w:tr w:rsidR="0048635C" w:rsidRPr="00F43420" w:rsidTr="005F7EF9">
        <w:tc>
          <w:tcPr>
            <w:tcW w:w="0" w:type="auto"/>
            <w:tcBorders>
              <w:bottom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03.012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 вида профессиональной деятельности)</w:t>
            </w:r>
          </w:p>
        </w:tc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Основная цель вида профессиональной деятельности: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80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для осуществления возможности вести независимый образ жизни и активно участвовать во всех аспектах жизнедеятельности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Группа занятий: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93"/>
        <w:gridCol w:w="3411"/>
        <w:gridCol w:w="869"/>
        <w:gridCol w:w="3807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детьми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больными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 на дому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больными, не входящие в другие группы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ОКЗ &lt;1&gt;)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ОКЗ)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(наименование)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Отнесение к видам экономической деятельности: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769"/>
        <w:gridCol w:w="7311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88.10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Предоставление социальных услуг без обеспечения проживания престарелым и инвалидам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ОКВЭД &lt;2&gt;)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 вида экономической деятельности)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II. Описание трудовых функций, входящих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в профессиональный стандарт (функциональная карта вида</w:t>
      </w:r>
      <w:proofErr w:type="gramEnd"/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профессиональной деятельности)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07"/>
        <w:gridCol w:w="2135"/>
        <w:gridCol w:w="2006"/>
        <w:gridCol w:w="2608"/>
        <w:gridCol w:w="989"/>
        <w:gridCol w:w="2006"/>
      </w:tblGrid>
      <w:tr w:rsidR="0048635C" w:rsidRPr="00F43420" w:rsidTr="005F7EF9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Обобщенные трудовые функции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функции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самообслуживанию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A/01.3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передвижению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A/02.3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ориентации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A/03.3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общению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III. Характеристика обобщенных трудовых функций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 Обобщенная трудовая функция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3652"/>
        <w:gridCol w:w="632"/>
        <w:gridCol w:w="335"/>
        <w:gridCol w:w="2144"/>
        <w:gridCol w:w="323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обобщенной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4822"/>
        <w:gridCol w:w="4258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Возможные наименования должностей, профессий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Ассистент по оказанию технической помощи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601"/>
        <w:gridCol w:w="6479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к образованию и обучению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Среднее общее образование и краткосрочное обучение или инструктаж на рабочем месте</w:t>
            </w:r>
          </w:p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или</w:t>
            </w:r>
          </w:p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Профессиональное обучение - программы профессиональной подготовки по профессии рабочих, служащих "Ассистент по оказанию технической помощи инвалидам и лицам с ограниченными возможностями здоровья &lt;3&gt;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к опыту практической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Особые условия допуска к работе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 работе не допускаются лица, имеющие или имевшие судимость за преступления, состав и виды которых установлены законодательством Российской Федерации &lt;4&gt;</w:t>
            </w:r>
          </w:p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 &lt;5&gt;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Дополнительные характеристики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444"/>
        <w:gridCol w:w="781"/>
        <w:gridCol w:w="5855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 базовой группы, должности (профессии) или специальности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ОКЗ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 по уходу за детьми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больными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 на дому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больными, не входящие в другие группы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3.1.1. Трудовая функция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3055"/>
        <w:gridCol w:w="632"/>
        <w:gridCol w:w="989"/>
        <w:gridCol w:w="2087"/>
        <w:gridCol w:w="323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самообслуживанию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A/01.3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Регистрационный номер профессионального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стандарта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использовании технических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одевании и раздевании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ведении записей, приведение в порядок рабочего места и подготовка необходимых принадлежностей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при пользовании столовой посудой и приборами, в соблюдении личной гигиены во время принятия пищи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для инвалида, лица с ограниченными возможностями здоровья комфортные условия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помощь инвалидам и лицам с ограниченными возможностями здоровья с учетом их нозологии в использовании технических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Обеспечивать первичный ремонт и обслуживание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инвалидам и лицам с ограниченными возможностями здоровья в одевании и раздевании с учетом их нозологии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в ведении записей, приведении в порядок рабочего места и подготовке необходимых принадлежностей для осуществления различных видов деятельности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инвалидам и лицам с ограниченными возможностями здоровья в соблюдении гигиены и приеме пищи при пользовании столовой посуды и приборов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Санитарно-эпидемиологические требования личной гигиены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Алгоритм смены нательного белья инвалиду,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кормления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3.1.2. Трудовая функция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83"/>
        <w:gridCol w:w="632"/>
        <w:gridCol w:w="989"/>
        <w:gridCol w:w="2159"/>
        <w:gridCol w:w="323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Оказание технической помощи инвалидам и лицам с ограниченными возможностями здоровья при нарушении способности к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передвижению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A/02.3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использовании технических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инвалиду, лицу с ограниченными возможностями здоровья, передвигающемуся на кресле-коляске, по преодолению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Оказание технической помощи инвалиду, лицу с ограниченными возможностями здоровья и нарушениями зрения при отсутствии тактильных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указателей, необходимых для получения информации и ориентации, по преодолению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инвалиду, лицу с ограниченными возможностями здоровья и нарушениями слуха по преодолению препятствий на объекте социальной, инженерной и транспортной инфраструктуры с учетом норм охраны труда с учетом норм охраны труда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здоровья; при необходимости осуществлять синхронный перевод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помощь инвалидам и лицам с ограниченными возможностями здоровья в использовании технических средств реабилитации (изделий) с учетом их нозологии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первичный ремонт и обслуживание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здоровья, передвигающемуся на кресле-коляске, по преодолению имеющихся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 и нарушениями зрения при отсутствии тактильных указателей, необходимых для получения информации и ориентации, по преодолению имеющихся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 и нарушениями слуха по преодолению имеющихся препятствий на объекте социальной, инженерной и транспортной инфраструктуры с учетом норм охраны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Порядок оказания первой помощи при угрожающих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3.1.3. Трудовая функция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79"/>
        <w:gridCol w:w="632"/>
        <w:gridCol w:w="989"/>
        <w:gridCol w:w="2163"/>
        <w:gridCol w:w="323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ориентации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A/03.3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них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 окружающей информации, получаемой посредством наблюдения и сообщение ее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Подбор необходимого способа донесения инвалиду и лицу с ограниченными возможностями здоровья информации о внешней обстановке на объекте социальной, инженерной и транспортной инфраструктуры, месте отдыха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Описание основных визуальных, звуковых и тактильных особенностей окружающей среды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Помощь в определении места нахождения в пространстве по отношению к внешним объектам социальной, инженерной и транспортной инфраструктуры по атрибутам пространственных ориентиров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Изучать маршрут оказания технической помощи и план эвакуации на объекте социальной,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Анализировать окружающую информацию, получаемую посредством наблюдения, и сообщать необходимую информацию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Подбирать наиболее оптимальный способ донесения необходимой информации о внешней обстановке инвалиду и лицу с ограниченными возможностями здоровья на объекте социальной, инженерной и транспортной инфраструктуры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Описывать оптимальным способом основные визуальные, звуковые и тактильные особенности окружающей среды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Оказывать необходимую помощь в определении места нахождения в пространстве по отношению к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внешним объектам социальной, инженерной и транспортной инфраструктуры по атрибутам пространственных ориентиров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3.1.4. Трудовая функция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76"/>
        <w:gridCol w:w="632"/>
        <w:gridCol w:w="989"/>
        <w:gridCol w:w="2166"/>
        <w:gridCol w:w="323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общению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A/04.3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48635C" w:rsidRPr="00F43420" w:rsidTr="005F7EF9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48635C" w:rsidRPr="00F43420" w:rsidTr="005F7EF9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 окружающей информации, получаемой посредством наблюдения, и сообщение ее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Описание основных визуальных, звуковых и тактильных особенностей окружающей среды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коммуниканта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 и лицу с ограниченными возможностями здоровья в обеспечении коммуникации, в том числе с использованием коммуникативных устройств, планшетов, средств альтернативной коммуникации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Необходимые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Получать информацию об индивидуальных особенностях от инвалида, лица с ограниченными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Анализировать окружающую информацию, получаемую посредством наблюдения, и сообщать необходимую информацию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Подбирать наиболее оптимальный способ донесения необходимой информации о внешней обстановке инвалиду и лицу с ограниченными возможностями здоровья на объекте социальной,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инженерной и транспортной инфраструктуры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Описывать оптимальным способом основные визуальные, звуковые и тактильные особенности окружающей среды инвалиду и лицу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 и лицу с ограниченными возможностями здоровья в оптимальном обеспечении коммуникации, в том числе с использованием коммуникативных устройств, смартфонов, планшетов, средств альтернативной коммуникации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Основы нозологии инвалида и лица с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48635C" w:rsidRPr="00F43420" w:rsidTr="005F7EF9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48635C" w:rsidRPr="00F43420" w:rsidTr="005F7EF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635C" w:rsidRPr="00F43420" w:rsidRDefault="0048635C" w:rsidP="005F7EF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IV. Сведения об организациях - разработчиках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профессионального стандарта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4.1. Ответственная организация-разработчик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019"/>
        <w:gridCol w:w="7061"/>
      </w:tblGrid>
      <w:tr w:rsidR="0048635C" w:rsidRPr="00F43420" w:rsidTr="005F7EF9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ФГБОУ 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ВО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"Российский государственный социальный университет", город Москва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Починок Наталья Борисовна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4.2. Наименования организаций-разработчиков</w:t>
      </w:r>
    </w:p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23"/>
        <w:gridCol w:w="8757"/>
      </w:tblGrid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Благотворительный Фонд "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Даунсайд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Ап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", город Москва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ГБСУСО МО "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Уваровский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детский дом-интернат для умственно отсталых детей", поселок Уваровка, Можайский район, Московская область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ГБУ "Городской психолого-педагогический центр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ДОгМ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", город Москва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ГКУСО МО "Луховицкий социально-реабилитационный центр для несовершеннолетних", село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Матыра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, Луховицкий район, Московская область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ООО "Центр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сурдопереводческого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сопровождения", город Москва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ОООИ "Всероссийское общество глухих", город Москва</w:t>
            </w:r>
          </w:p>
        </w:tc>
      </w:tr>
      <w:tr w:rsidR="0048635C" w:rsidRPr="00F43420" w:rsidTr="005F7E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635C" w:rsidRPr="00F43420" w:rsidRDefault="0048635C" w:rsidP="005F7EF9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УМО по укрупненной группе специальностей и направлений подготовки "Социология и социальная работа", город Москва</w:t>
            </w:r>
          </w:p>
        </w:tc>
      </w:tr>
    </w:tbl>
    <w:p w:rsidR="0048635C" w:rsidRPr="00F43420" w:rsidRDefault="0048635C" w:rsidP="0048635C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--------------------------------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&lt;1&gt; Общероссийский классификатор занятий.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&lt;2&gt; Общероссийский классификатор видов экономической деятельности.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&lt;3</w:t>
      </w: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&gt; П</w:t>
      </w:r>
      <w:proofErr w:type="gram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осле включения в Перечень профессий рабочих, должностей служащих, по которым осуществляется профессиональное обучение.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&lt;4&gt; Трудовой кодекс Российской Федерации, ст. 351.1 (Собрание законодательства Российской Федерации, 2002, N 1, ст. 3; 2010, N 52, ст. 7002; 2012, N 14, ст. 1553; 2015, N 29, ст. 4363).</w:t>
      </w:r>
    </w:p>
    <w:p w:rsidR="0048635C" w:rsidRPr="00F43420" w:rsidRDefault="0048635C" w:rsidP="0048635C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&lt;5&gt; Приказ </w:t>
      </w:r>
      <w:proofErr w:type="spell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Минздравсоцразвития</w:t>
      </w:r>
      <w:proofErr w:type="spell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 России от 12 апреля 2011 г.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Минюстом</w:t>
      </w:r>
      <w:proofErr w:type="gram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 </w:t>
      </w: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России 21 октября 2011 г., регистрационный N 22111), с изменениями, внесенными приказами Минздрава России от 15 мая 2013 г. N 296н (зарегистрирован Минюстом России 3 июля 2013 г., регистрационный N 28970) и от 5 декабря 2014 г. N 801н (зарегистрирован Минюстом России 3 февраля 2015 г., регистрационный N 35848).</w:t>
      </w:r>
      <w:proofErr w:type="gramEnd"/>
    </w:p>
    <w:p w:rsidR="0048635C" w:rsidRDefault="0048635C" w:rsidP="0048635C"/>
    <w:p w:rsidR="00B34F39" w:rsidRDefault="00B34F39"/>
    <w:sectPr w:rsidR="00B34F39" w:rsidSect="00F43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635C"/>
    <w:rsid w:val="0048635C"/>
    <w:rsid w:val="00B34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DwWst5TXnlSlERRVX+ivqyMYo/Q=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LkX4/TNvTvS8S1XbsUwu2MzCxRU0Tzua8+CtutlJeid5llskoXiLi0ow9d83Zo/Qx7HRpXBw
    daEcW78W3/sW9PQFYR+hkaCnQPj6SKhlvIPg6eFkIxtA1ypuE6tkvU3Mvpz9mIp37C7uPTJx
    gTpxb93qzOgl7St4OKtYPl0K0DI=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WcXfxqyi+v9j74Lhosb6aGvhA7g=</DigestValue>
      </Reference>
      <Reference URI="/word/fontTable.xml?ContentType=application/vnd.openxmlformats-officedocument.wordprocessingml.fontTable+xml">
        <DigestMethod Algorithm="http://www.w3.org/2000/09/xmldsig#sha1"/>
        <DigestValue>sI1rWm6uJND6ccHN3wvr8+++PLE=</DigestValue>
      </Reference>
      <Reference URI="/word/media/image1.jpeg?ContentType=image/jpeg">
        <DigestMethod Algorithm="http://www.w3.org/2000/09/xmldsig#sha1"/>
        <DigestValue>d0O9pUVI8ZOq36VWxmYJdn5M8dw=</DigestValue>
      </Reference>
      <Reference URI="/word/media/image2.jpeg?ContentType=image/jpeg">
        <DigestMethod Algorithm="http://www.w3.org/2000/09/xmldsig#sha1"/>
        <DigestValue>Sj97gvmDehDPgNWv+2CbMmorQSw=</DigestValue>
      </Reference>
      <Reference URI="/word/settings.xml?ContentType=application/vnd.openxmlformats-officedocument.wordprocessingml.settings+xml">
        <DigestMethod Algorithm="http://www.w3.org/2000/09/xmldsig#sha1"/>
        <DigestValue>G4X+rnOLtuONVkf11Z0r/fR3a7Y=</DigestValue>
      </Reference>
      <Reference URI="/word/styles.xml?ContentType=application/vnd.openxmlformats-officedocument.wordprocessingml.styles+xml">
        <DigestMethod Algorithm="http://www.w3.org/2000/09/xmldsig#sha1"/>
        <DigestValue>Anh25PIpfhpnVXNXyKeToDOScr0=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2021-07-23T05:16:27Z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4842</Words>
  <Characters>27601</Characters>
  <Application>Microsoft Office Word</Application>
  <DocSecurity>0</DocSecurity>
  <Lines>230</Lines>
  <Paragraphs>64</Paragraphs>
  <ScaleCrop>false</ScaleCrop>
  <Company/>
  <LinksUpToDate>false</LinksUpToDate>
  <CharactersWithSpaces>32379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2021-07-23T05:15:00Z</dcterms:created>
  <dcterms:modified xsi:type="dcterms:W3CDTF">2021-07-23T05:16:00Z</dcterms:modified>
</cp:coreProperties>
</file>