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B88" w:rsidRDefault="009D6056">
      <w:r w:rsidRPr="009D6056">
        <w:drawing>
          <wp:inline distT="0" distB="0" distL="0" distR="0">
            <wp:extent cx="6645910" cy="9424732"/>
            <wp:effectExtent l="19050" t="0" r="2540" b="0"/>
            <wp:docPr id="1" name="Рисунок 1" descr="C:\Users\Lord771\Desktop\минобраз документы\4. Образование\СЕ\программа 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СЕ\программа СЕ.jpg"/>
                    <pic:cNvPicPr>
                      <a:picLocks noChangeAspect="1" noChangeArrowheads="1"/>
                    </pic:cNvPicPr>
                  </pic:nvPicPr>
                  <pic:blipFill>
                    <a:blip r:embed="rId4" cstate="print"/>
                    <a:srcRect/>
                    <a:stretch>
                      <a:fillRect/>
                    </a:stretch>
                  </pic:blipFill>
                  <pic:spPr bwMode="auto">
                    <a:xfrm>
                      <a:off x="0" y="0"/>
                      <a:ext cx="6645910" cy="9424732"/>
                    </a:xfrm>
                    <a:prstGeom prst="rect">
                      <a:avLst/>
                    </a:prstGeom>
                    <a:noFill/>
                    <a:ln w="9525">
                      <a:noFill/>
                      <a:miter lim="800000"/>
                      <a:headEnd/>
                      <a:tailEnd/>
                    </a:ln>
                  </pic:spPr>
                </pic:pic>
              </a:graphicData>
            </a:graphic>
          </wp:inline>
        </w:drawing>
      </w:r>
    </w:p>
    <w:p w:rsidR="009D6056" w:rsidRDefault="009D6056"/>
    <w:p w:rsidR="009D6056" w:rsidRDefault="009D6056">
      <w:r w:rsidRPr="009D6056">
        <w:lastRenderedPageBreak/>
        <w:drawing>
          <wp:inline distT="0" distB="0" distL="0" distR="0">
            <wp:extent cx="6645910" cy="9144638"/>
            <wp:effectExtent l="19050" t="0" r="2540" b="0"/>
            <wp:docPr id="2" name="Рисунок 2" descr="C:\Users\Lord771\Desktop\минобраз документы\4. Образование\СЕ\категория СЕ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d771\Desktop\минобраз документы\4. Образование\СЕ\категория СЕ   учебный план.jpg"/>
                    <pic:cNvPicPr>
                      <a:picLocks noChangeAspect="1" noChangeArrowheads="1"/>
                    </pic:cNvPicPr>
                  </pic:nvPicPr>
                  <pic:blipFill>
                    <a:blip r:embed="rId5"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9D6056" w:rsidRDefault="009D6056"/>
    <w:p w:rsidR="009D6056" w:rsidRDefault="009D6056">
      <w:r w:rsidRPr="009D6056">
        <w:lastRenderedPageBreak/>
        <w:drawing>
          <wp:inline distT="0" distB="0" distL="0" distR="0">
            <wp:extent cx="6645910" cy="9144638"/>
            <wp:effectExtent l="19050" t="0" r="2540" b="0"/>
            <wp:docPr id="3" name="Рисунок 3" descr="C:\Users\Lord771\Desktop\минобраз документы\4. Образование\СЕ\категория СЕ  Календарный учебный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d771\Desktop\минобраз документы\4. Образование\СЕ\категория СЕ  Календарный учебный график.jpg"/>
                    <pic:cNvPicPr>
                      <a:picLocks noChangeAspect="1" noChangeArrowheads="1"/>
                    </pic:cNvPicPr>
                  </pic:nvPicPr>
                  <pic:blipFill>
                    <a:blip r:embed="rId6"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9D6056" w:rsidRDefault="009D6056"/>
    <w:p w:rsidR="009D6056" w:rsidRPr="00AA356C" w:rsidRDefault="009D6056" w:rsidP="009D6056">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AA356C">
        <w:rPr>
          <w:rFonts w:ascii="Arial" w:eastAsia="Times New Roman" w:hAnsi="Arial" w:cs="Arial"/>
          <w:color w:val="4C4C4C"/>
          <w:spacing w:val="2"/>
          <w:sz w:val="38"/>
          <w:szCs w:val="38"/>
          <w:lang w:eastAsia="ru-RU"/>
        </w:rPr>
        <w:lastRenderedPageBreak/>
        <w:t>I. Пояснительная записка</w:t>
      </w:r>
    </w:p>
    <w:p w:rsidR="009D6056" w:rsidRPr="00AA356C" w:rsidRDefault="009D6056" w:rsidP="009D6056">
      <w:pPr>
        <w:shd w:val="clear" w:color="auto" w:fill="FFFFFF"/>
        <w:spacing w:after="0" w:line="315" w:lineRule="atLeast"/>
        <w:textAlignment w:val="baseline"/>
        <w:rPr>
          <w:rFonts w:ascii="Arial" w:eastAsia="Times New Roman" w:hAnsi="Arial" w:cs="Arial"/>
          <w:color w:val="4C4C4C"/>
          <w:spacing w:val="2"/>
          <w:sz w:val="38"/>
          <w:szCs w:val="38"/>
          <w:lang w:eastAsia="ru-RU"/>
        </w:rPr>
      </w:pPr>
      <w:r>
        <w:rPr>
          <w:rFonts w:ascii="Arial" w:eastAsia="Times New Roman" w:hAnsi="Arial" w:cs="Arial"/>
          <w:color w:val="2D2D2D"/>
          <w:spacing w:val="2"/>
          <w:sz w:val="21"/>
          <w:szCs w:val="21"/>
          <w:lang w:eastAsia="ru-RU"/>
        </w:rPr>
        <w:t xml:space="preserve">     Рабочая </w:t>
      </w:r>
      <w:r w:rsidRPr="00AA356C">
        <w:rPr>
          <w:rFonts w:ascii="Arial" w:eastAsia="Times New Roman" w:hAnsi="Arial" w:cs="Arial"/>
          <w:color w:val="2D2D2D"/>
          <w:spacing w:val="2"/>
          <w:sz w:val="21"/>
          <w:szCs w:val="21"/>
          <w:lang w:eastAsia="ru-RU"/>
        </w:rPr>
        <w:t xml:space="preserve"> программа профессиональной подготовки водителей транспортных средств к</w:t>
      </w:r>
      <w:r>
        <w:rPr>
          <w:rFonts w:ascii="Arial" w:eastAsia="Times New Roman" w:hAnsi="Arial" w:cs="Arial"/>
          <w:color w:val="2D2D2D"/>
          <w:spacing w:val="2"/>
          <w:sz w:val="21"/>
          <w:szCs w:val="21"/>
          <w:lang w:eastAsia="ru-RU"/>
        </w:rPr>
        <w:t xml:space="preserve">атегории "СЕ" (далее - </w:t>
      </w:r>
      <w:r w:rsidRPr="00AA356C">
        <w:rPr>
          <w:rFonts w:ascii="Arial" w:eastAsia="Times New Roman" w:hAnsi="Arial" w:cs="Arial"/>
          <w:color w:val="2D2D2D"/>
          <w:spacing w:val="2"/>
          <w:sz w:val="21"/>
          <w:szCs w:val="21"/>
          <w:lang w:eastAsia="ru-RU"/>
        </w:rPr>
        <w:t xml:space="preserve"> программа) разработана в соответствии с требованиями </w:t>
      </w:r>
      <w:hyperlink r:id="rId7" w:history="1">
        <w:r w:rsidRPr="00AA356C">
          <w:rPr>
            <w:rFonts w:ascii="Arial" w:eastAsia="Times New Roman" w:hAnsi="Arial" w:cs="Arial"/>
            <w:color w:val="00466E"/>
            <w:spacing w:val="2"/>
            <w:sz w:val="21"/>
            <w:u w:val="single"/>
            <w:lang w:eastAsia="ru-RU"/>
          </w:rPr>
          <w:t>Федерального закона от 10 декабря 1995 года N 196-ФЗ "О безопасности дорожного движения"</w:t>
        </w:r>
      </w:hyperlink>
      <w:r w:rsidRPr="00AA356C">
        <w:rPr>
          <w:rFonts w:ascii="Arial" w:eastAsia="Times New Roman" w:hAnsi="Arial" w:cs="Arial"/>
          <w:color w:val="2D2D2D"/>
          <w:spacing w:val="2"/>
          <w:sz w:val="21"/>
          <w:szCs w:val="21"/>
          <w:lang w:eastAsia="ru-RU"/>
        </w:rPr>
        <w:t>(Собрание законодательства Российской Федерации, 1995, N 50, ст.4873; 1999, N 10, ст.1158; 2002, N 18, ст.1721; 2003, N 2, ст.167; 2004, N 35, ст.3607; 2006, N 52, ст.5498; 2007, N 46, ст.5553; N 49, ст.6070; 2009, N 1, ст.21; N 48, ст.5717; 2010, N 30, ст.4000; N 31, ст.4196; 2011, N 17, ст.2310; N 27, ст.3881; N 29, ст.4283; N 30, ст.4590; N 30, ст.4596; 2012, N 25, ст.3268; N 31, ст.4320; 2013, N 17, ст.2032; N 19, ст.2319; N 27, ст.3477; N 30, ст.4029; N 48, ст.6165) (далее - Федеральный закон N 196-ФЗ), </w:t>
      </w:r>
      <w:hyperlink r:id="rId8" w:history="1">
        <w:r w:rsidRPr="00AA356C">
          <w:rPr>
            <w:rFonts w:ascii="Arial" w:eastAsia="Times New Roman" w:hAnsi="Arial" w:cs="Arial"/>
            <w:color w:val="00466E"/>
            <w:spacing w:val="2"/>
            <w:sz w:val="21"/>
            <w:u w:val="single"/>
            <w:lang w:eastAsia="ru-RU"/>
          </w:rPr>
          <w:t>Федерального закона от 29 декабря 2012 года N 273-ФЗ "Об образовании в Российской Федерации"</w:t>
        </w:r>
      </w:hyperlink>
      <w:r w:rsidRPr="00AA356C">
        <w:rPr>
          <w:rFonts w:ascii="Arial" w:eastAsia="Times New Roman" w:hAnsi="Arial" w:cs="Arial"/>
          <w:color w:val="2D2D2D"/>
          <w:spacing w:val="2"/>
          <w:sz w:val="21"/>
          <w:szCs w:val="21"/>
          <w:lang w:eastAsia="ru-RU"/>
        </w:rPr>
        <w:t> (Собрание законодательства Российской Федерации, 2012, N 53, ст.7598; 2013, N 19, ст.2326; N 23, ст.2878; N 30, ст.4036; N 48, ст.6165), на основании </w:t>
      </w:r>
      <w:hyperlink r:id="rId9" w:history="1">
        <w:r w:rsidRPr="00AA356C">
          <w:rPr>
            <w:rFonts w:ascii="Arial" w:eastAsia="Times New Roman" w:hAnsi="Arial" w:cs="Arial"/>
            <w:color w:val="00466E"/>
            <w:spacing w:val="2"/>
            <w:sz w:val="21"/>
            <w:u w:val="single"/>
            <w:lang w:eastAsia="ru-RU"/>
          </w:rPr>
          <w:t>Правил разработки примерных программ профессионального обучения водителей транспортных средств соответствующих категорий и подкатегорий</w:t>
        </w:r>
      </w:hyperlink>
      <w:r w:rsidRPr="00AA356C">
        <w:rPr>
          <w:rFonts w:ascii="Arial" w:eastAsia="Times New Roman" w:hAnsi="Arial" w:cs="Arial"/>
          <w:color w:val="2D2D2D"/>
          <w:spacing w:val="2"/>
          <w:sz w:val="21"/>
          <w:szCs w:val="21"/>
          <w:lang w:eastAsia="ru-RU"/>
        </w:rPr>
        <w:t>, утвержденных </w:t>
      </w:r>
      <w:hyperlink r:id="rId10" w:history="1">
        <w:r w:rsidRPr="00AA356C">
          <w:rPr>
            <w:rFonts w:ascii="Arial" w:eastAsia="Times New Roman" w:hAnsi="Arial" w:cs="Arial"/>
            <w:color w:val="00466E"/>
            <w:spacing w:val="2"/>
            <w:sz w:val="21"/>
            <w:u w:val="single"/>
            <w:lang w:eastAsia="ru-RU"/>
          </w:rPr>
          <w:t>постановлением Правительства Российской Федерации от 1 ноября 2013 года N 980</w:t>
        </w:r>
      </w:hyperlink>
      <w:r w:rsidRPr="00AA356C">
        <w:rPr>
          <w:rFonts w:ascii="Arial" w:eastAsia="Times New Roman" w:hAnsi="Arial" w:cs="Arial"/>
          <w:color w:val="2D2D2D"/>
          <w:spacing w:val="2"/>
          <w:sz w:val="21"/>
          <w:szCs w:val="21"/>
          <w:lang w:eastAsia="ru-RU"/>
        </w:rPr>
        <w:t> (Собрание законодательства Российской Федерации, 2013, N 45, ст.5816), </w:t>
      </w:r>
      <w:hyperlink r:id="rId11" w:history="1">
        <w:r w:rsidRPr="00AA356C">
          <w:rPr>
            <w:rFonts w:ascii="Arial" w:eastAsia="Times New Roman" w:hAnsi="Arial" w:cs="Arial"/>
            <w:color w:val="00466E"/>
            <w:spacing w:val="2"/>
            <w:sz w:val="21"/>
            <w:u w:val="single"/>
            <w:lang w:eastAsia="ru-RU"/>
          </w:rPr>
          <w:t>Порядка организации и осуществления образовательной деятельности по основным программам профессионального обучения</w:t>
        </w:r>
      </w:hyperlink>
      <w:r w:rsidRPr="00AA356C">
        <w:rPr>
          <w:rFonts w:ascii="Arial" w:eastAsia="Times New Roman" w:hAnsi="Arial" w:cs="Arial"/>
          <w:color w:val="2D2D2D"/>
          <w:spacing w:val="2"/>
          <w:sz w:val="21"/>
          <w:szCs w:val="21"/>
          <w:lang w:eastAsia="ru-RU"/>
        </w:rPr>
        <w:t>, утвержденного </w:t>
      </w:r>
      <w:hyperlink r:id="rId12" w:history="1">
        <w:r w:rsidRPr="00AA356C">
          <w:rPr>
            <w:rFonts w:ascii="Arial" w:eastAsia="Times New Roman" w:hAnsi="Arial" w:cs="Arial"/>
            <w:color w:val="00466E"/>
            <w:spacing w:val="2"/>
            <w:sz w:val="21"/>
            <w:u w:val="single"/>
            <w:lang w:eastAsia="ru-RU"/>
          </w:rPr>
          <w:t>приказом Министерства образования и науки Российской Федерации от 18 апреля 2013 года N 292</w:t>
        </w:r>
      </w:hyperlink>
      <w:r w:rsidRPr="00AA356C">
        <w:rPr>
          <w:rFonts w:ascii="Arial" w:eastAsia="Times New Roman" w:hAnsi="Arial" w:cs="Arial"/>
          <w:color w:val="2D2D2D"/>
          <w:spacing w:val="2"/>
          <w:sz w:val="21"/>
          <w:szCs w:val="21"/>
          <w:lang w:eastAsia="ru-RU"/>
        </w:rPr>
        <w:t> (зарегистрирован Министерством юстиции Российской Федерации 15 мая 2013 года, регистрационный N 28395), с изменением, внесенным </w:t>
      </w:r>
      <w:hyperlink r:id="rId13" w:history="1">
        <w:r w:rsidRPr="00AA356C">
          <w:rPr>
            <w:rFonts w:ascii="Arial" w:eastAsia="Times New Roman" w:hAnsi="Arial" w:cs="Arial"/>
            <w:color w:val="00466E"/>
            <w:spacing w:val="2"/>
            <w:sz w:val="21"/>
            <w:u w:val="single"/>
            <w:lang w:eastAsia="ru-RU"/>
          </w:rPr>
          <w:t>приказом Министерства образования и науки Российской Федерации от 21 августа 2013 года N 977</w:t>
        </w:r>
      </w:hyperlink>
      <w:r w:rsidRPr="00AA356C">
        <w:rPr>
          <w:rFonts w:ascii="Arial" w:eastAsia="Times New Roman" w:hAnsi="Arial" w:cs="Arial"/>
          <w:color w:val="2D2D2D"/>
          <w:spacing w:val="2"/>
          <w:sz w:val="21"/>
          <w:szCs w:val="21"/>
          <w:lang w:eastAsia="ru-RU"/>
        </w:rPr>
        <w:t> (зарегистрирован Министерством юстиции Российской Федерации 17 сентября 2013 года, регистрационный N 29969).</w:t>
      </w:r>
      <w:r>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br/>
        <w:t xml:space="preserve">     Содержание </w:t>
      </w:r>
      <w:r w:rsidRPr="00AA356C">
        <w:rPr>
          <w:rFonts w:ascii="Arial" w:eastAsia="Times New Roman" w:hAnsi="Arial" w:cs="Arial"/>
          <w:color w:val="2D2D2D"/>
          <w:spacing w:val="2"/>
          <w:sz w:val="21"/>
          <w:szCs w:val="21"/>
          <w:lang w:eastAsia="ru-RU"/>
        </w:rPr>
        <w:t xml:space="preserve"> программы представлено п</w:t>
      </w:r>
      <w:r>
        <w:rPr>
          <w:rFonts w:ascii="Arial" w:eastAsia="Times New Roman" w:hAnsi="Arial" w:cs="Arial"/>
          <w:color w:val="2D2D2D"/>
          <w:spacing w:val="2"/>
          <w:sz w:val="21"/>
          <w:szCs w:val="21"/>
          <w:lang w:eastAsia="ru-RU"/>
        </w:rPr>
        <w:t xml:space="preserve">ояснительной запиской,  учебным планом, </w:t>
      </w:r>
      <w:r w:rsidRPr="00AA356C">
        <w:rPr>
          <w:rFonts w:ascii="Arial" w:eastAsia="Times New Roman" w:hAnsi="Arial" w:cs="Arial"/>
          <w:color w:val="2D2D2D"/>
          <w:spacing w:val="2"/>
          <w:sz w:val="21"/>
          <w:szCs w:val="21"/>
          <w:lang w:eastAsia="ru-RU"/>
        </w:rPr>
        <w:t>рабочими программами учебных предметов, планируемыми</w:t>
      </w:r>
      <w:r>
        <w:rPr>
          <w:rFonts w:ascii="Arial" w:eastAsia="Times New Roman" w:hAnsi="Arial" w:cs="Arial"/>
          <w:color w:val="2D2D2D"/>
          <w:spacing w:val="2"/>
          <w:sz w:val="21"/>
          <w:szCs w:val="21"/>
          <w:lang w:eastAsia="ru-RU"/>
        </w:rPr>
        <w:t xml:space="preserve"> результатами освоения </w:t>
      </w:r>
      <w:r w:rsidRPr="00AA356C">
        <w:rPr>
          <w:rFonts w:ascii="Arial" w:eastAsia="Times New Roman" w:hAnsi="Arial" w:cs="Arial"/>
          <w:color w:val="2D2D2D"/>
          <w:spacing w:val="2"/>
          <w:sz w:val="21"/>
          <w:szCs w:val="21"/>
          <w:lang w:eastAsia="ru-RU"/>
        </w:rPr>
        <w:t xml:space="preserve"> программы, условиями реал</w:t>
      </w:r>
      <w:r>
        <w:rPr>
          <w:rFonts w:ascii="Arial" w:eastAsia="Times New Roman" w:hAnsi="Arial" w:cs="Arial"/>
          <w:color w:val="2D2D2D"/>
          <w:spacing w:val="2"/>
          <w:sz w:val="21"/>
          <w:szCs w:val="21"/>
          <w:lang w:eastAsia="ru-RU"/>
        </w:rPr>
        <w:t xml:space="preserve">изации </w:t>
      </w:r>
      <w:r w:rsidRPr="00AA356C">
        <w:rPr>
          <w:rFonts w:ascii="Arial" w:eastAsia="Times New Roman" w:hAnsi="Arial" w:cs="Arial"/>
          <w:color w:val="2D2D2D"/>
          <w:spacing w:val="2"/>
          <w:sz w:val="21"/>
          <w:szCs w:val="21"/>
          <w:lang w:eastAsia="ru-RU"/>
        </w:rPr>
        <w:t xml:space="preserve"> программы, системой оценк</w:t>
      </w:r>
      <w:r>
        <w:rPr>
          <w:rFonts w:ascii="Arial" w:eastAsia="Times New Roman" w:hAnsi="Arial" w:cs="Arial"/>
          <w:color w:val="2D2D2D"/>
          <w:spacing w:val="2"/>
          <w:sz w:val="21"/>
          <w:szCs w:val="21"/>
          <w:lang w:eastAsia="ru-RU"/>
        </w:rPr>
        <w:t xml:space="preserve">и результатов освоения </w:t>
      </w:r>
      <w:r w:rsidRPr="00AA356C">
        <w:rPr>
          <w:rFonts w:ascii="Arial" w:eastAsia="Times New Roman" w:hAnsi="Arial" w:cs="Arial"/>
          <w:color w:val="2D2D2D"/>
          <w:spacing w:val="2"/>
          <w:sz w:val="21"/>
          <w:szCs w:val="21"/>
          <w:lang w:eastAsia="ru-RU"/>
        </w:rPr>
        <w:t xml:space="preserve"> программы, учебно-методическими материалами, обес</w:t>
      </w:r>
      <w:r>
        <w:rPr>
          <w:rFonts w:ascii="Arial" w:eastAsia="Times New Roman" w:hAnsi="Arial" w:cs="Arial"/>
          <w:color w:val="2D2D2D"/>
          <w:spacing w:val="2"/>
          <w:sz w:val="21"/>
          <w:szCs w:val="21"/>
          <w:lang w:eastAsia="ru-RU"/>
        </w:rPr>
        <w:t>печивающими реализацию  программы</w:t>
      </w:r>
      <w:proofErr w:type="gramStart"/>
      <w:r>
        <w:rPr>
          <w:rFonts w:ascii="Arial" w:eastAsia="Times New Roman" w:hAnsi="Arial" w:cs="Arial"/>
          <w:color w:val="2D2D2D"/>
          <w:spacing w:val="2"/>
          <w:sz w:val="21"/>
          <w:szCs w:val="21"/>
          <w:lang w:eastAsia="ru-RU"/>
        </w:rPr>
        <w:t>.</w:t>
      </w:r>
      <w:proofErr w:type="gramEnd"/>
      <w:r>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у</w:t>
      </w:r>
      <w:proofErr w:type="gramEnd"/>
      <w:r w:rsidRPr="00AA356C">
        <w:rPr>
          <w:rFonts w:ascii="Arial" w:eastAsia="Times New Roman" w:hAnsi="Arial" w:cs="Arial"/>
          <w:color w:val="2D2D2D"/>
          <w:spacing w:val="2"/>
          <w:sz w:val="21"/>
          <w:szCs w:val="21"/>
          <w:lang w:eastAsia="ru-RU"/>
        </w:rPr>
        <w:t>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Специальный ци</w:t>
      </w:r>
      <w:proofErr w:type="gramStart"/>
      <w:r w:rsidRPr="00AA356C">
        <w:rPr>
          <w:rFonts w:ascii="Arial" w:eastAsia="Times New Roman" w:hAnsi="Arial" w:cs="Arial"/>
          <w:color w:val="2D2D2D"/>
          <w:spacing w:val="2"/>
          <w:sz w:val="21"/>
          <w:szCs w:val="21"/>
          <w:lang w:eastAsia="ru-RU"/>
        </w:rPr>
        <w:t>кл вкл</w:t>
      </w:r>
      <w:proofErr w:type="gramEnd"/>
      <w:r w:rsidRPr="00AA356C">
        <w:rPr>
          <w:rFonts w:ascii="Arial" w:eastAsia="Times New Roman" w:hAnsi="Arial" w:cs="Arial"/>
          <w:color w:val="2D2D2D"/>
          <w:spacing w:val="2"/>
          <w:sz w:val="21"/>
          <w:szCs w:val="21"/>
          <w:lang w:eastAsia="ru-RU"/>
        </w:rPr>
        <w:t>ючает учебные предметы:</w:t>
      </w:r>
      <w:r w:rsidRPr="00AA356C">
        <w:rPr>
          <w:rFonts w:ascii="Arial" w:eastAsia="Times New Roman" w:hAnsi="Arial" w:cs="Arial"/>
          <w:color w:val="2D2D2D"/>
          <w:spacing w:val="2"/>
          <w:sz w:val="21"/>
          <w:szCs w:val="21"/>
          <w:lang w:eastAsia="ru-RU"/>
        </w:rPr>
        <w:br/>
        <w:t>          "Устройство и техническое обслуживание транспортных средств категории "СЕ" как объектов управления";</w:t>
      </w:r>
      <w:r w:rsidRPr="00AA356C">
        <w:rPr>
          <w:rFonts w:ascii="Arial" w:eastAsia="Times New Roman" w:hAnsi="Arial" w:cs="Arial"/>
          <w:color w:val="2D2D2D"/>
          <w:spacing w:val="2"/>
          <w:sz w:val="21"/>
          <w:szCs w:val="21"/>
          <w:lang w:eastAsia="ru-RU"/>
        </w:rPr>
        <w:br/>
        <w:t>          "Основы управления транспортными средствами категории "СЕ";</w:t>
      </w:r>
      <w:r w:rsidRPr="00AA356C">
        <w:rPr>
          <w:rFonts w:ascii="Arial" w:eastAsia="Times New Roman" w:hAnsi="Arial" w:cs="Arial"/>
          <w:color w:val="2D2D2D"/>
          <w:spacing w:val="2"/>
          <w:sz w:val="21"/>
          <w:szCs w:val="21"/>
          <w:lang w:eastAsia="ru-RU"/>
        </w:rPr>
        <w:br/>
        <w:t>          "Вождение транспортных средств категории "СЕ" (с механической трансмиссией/с автоматической тран</w:t>
      </w:r>
      <w:r>
        <w:rPr>
          <w:rFonts w:ascii="Arial" w:eastAsia="Times New Roman" w:hAnsi="Arial" w:cs="Arial"/>
          <w:color w:val="2D2D2D"/>
          <w:spacing w:val="2"/>
          <w:sz w:val="21"/>
          <w:szCs w:val="21"/>
          <w:lang w:eastAsia="ru-RU"/>
        </w:rPr>
        <w:t>смиссией)"</w:t>
      </w:r>
      <w:proofErr w:type="gramStart"/>
      <w:r>
        <w:rPr>
          <w:rFonts w:ascii="Arial" w:eastAsia="Times New Roman" w:hAnsi="Arial" w:cs="Arial"/>
          <w:color w:val="2D2D2D"/>
          <w:spacing w:val="2"/>
          <w:sz w:val="21"/>
          <w:szCs w:val="21"/>
          <w:lang w:eastAsia="ru-RU"/>
        </w:rPr>
        <w:t>.</w:t>
      </w:r>
      <w:proofErr w:type="gramEnd"/>
      <w:r>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р</w:t>
      </w:r>
      <w:proofErr w:type="gramEnd"/>
      <w:r w:rsidRPr="00AA356C">
        <w:rPr>
          <w:rFonts w:ascii="Arial" w:eastAsia="Times New Roman" w:hAnsi="Arial" w:cs="Arial"/>
          <w:color w:val="2D2D2D"/>
          <w:spacing w:val="2"/>
          <w:sz w:val="21"/>
          <w:szCs w:val="21"/>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r w:rsidRPr="00AA356C">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t xml:space="preserve">    Условия реализации </w:t>
      </w:r>
      <w:r w:rsidRPr="00AA356C">
        <w:rPr>
          <w:rFonts w:ascii="Arial" w:eastAsia="Times New Roman" w:hAnsi="Arial" w:cs="Arial"/>
          <w:color w:val="2D2D2D"/>
          <w:spacing w:val="2"/>
          <w:sz w:val="21"/>
          <w:szCs w:val="21"/>
          <w:lang w:eastAsia="ru-RU"/>
        </w:rPr>
        <w:t xml:space="preserve">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w:t>
      </w:r>
      <w:r>
        <w:rPr>
          <w:rFonts w:ascii="Arial" w:eastAsia="Times New Roman" w:hAnsi="Arial" w:cs="Arial"/>
          <w:color w:val="2D2D2D"/>
          <w:spacing w:val="2"/>
          <w:sz w:val="21"/>
          <w:szCs w:val="21"/>
          <w:lang w:eastAsia="ru-RU"/>
        </w:rPr>
        <w:t>беспечивают реализацию</w:t>
      </w:r>
      <w:r w:rsidRPr="00AA356C">
        <w:rPr>
          <w:rFonts w:ascii="Arial" w:eastAsia="Times New Roman" w:hAnsi="Arial" w:cs="Arial"/>
          <w:color w:val="2D2D2D"/>
          <w:spacing w:val="2"/>
          <w:sz w:val="21"/>
          <w:szCs w:val="21"/>
          <w:lang w:eastAsia="ru-RU"/>
        </w:rPr>
        <w:t xml:space="preserve"> </w:t>
      </w:r>
      <w:r>
        <w:rPr>
          <w:rFonts w:ascii="Arial" w:eastAsia="Times New Roman" w:hAnsi="Arial" w:cs="Arial"/>
          <w:color w:val="2D2D2D"/>
          <w:spacing w:val="2"/>
          <w:sz w:val="21"/>
          <w:szCs w:val="21"/>
          <w:lang w:eastAsia="ru-RU"/>
        </w:rPr>
        <w:t>программы</w:t>
      </w:r>
      <w:proofErr w:type="gramStart"/>
      <w:r>
        <w:rPr>
          <w:rFonts w:ascii="Arial" w:eastAsia="Times New Roman" w:hAnsi="Arial" w:cs="Arial"/>
          <w:color w:val="2D2D2D"/>
          <w:spacing w:val="2"/>
          <w:sz w:val="21"/>
          <w:szCs w:val="21"/>
          <w:lang w:eastAsia="ru-RU"/>
        </w:rPr>
        <w:t>.</w:t>
      </w:r>
      <w:proofErr w:type="gramEnd"/>
      <w:r>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br/>
        <w:t>     </w:t>
      </w:r>
      <w:proofErr w:type="gramStart"/>
      <w:r w:rsidRPr="00AA356C">
        <w:rPr>
          <w:rFonts w:ascii="Arial" w:eastAsia="Times New Roman" w:hAnsi="Arial" w:cs="Arial"/>
          <w:color w:val="2D2D2D"/>
          <w:spacing w:val="2"/>
          <w:sz w:val="21"/>
          <w:szCs w:val="21"/>
          <w:lang w:eastAsia="ru-RU"/>
        </w:rPr>
        <w:t>п</w:t>
      </w:r>
      <w:proofErr w:type="gramEnd"/>
      <w:r w:rsidRPr="00AA356C">
        <w:rPr>
          <w:rFonts w:ascii="Arial" w:eastAsia="Times New Roman" w:hAnsi="Arial" w:cs="Arial"/>
          <w:color w:val="2D2D2D"/>
          <w:spacing w:val="2"/>
          <w:sz w:val="21"/>
          <w:szCs w:val="21"/>
          <w:lang w:eastAsia="ru-RU"/>
        </w:rPr>
        <w:t>рограмма предусматривает достаточный для формирования, закрепления и развития практических навыков и компетенций объем практики.</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r>
      <w:r>
        <w:rPr>
          <w:rFonts w:ascii="Arial" w:eastAsia="Times New Roman" w:hAnsi="Arial" w:cs="Arial"/>
          <w:color w:val="2D2D2D"/>
          <w:spacing w:val="2"/>
          <w:sz w:val="21"/>
          <w:szCs w:val="21"/>
          <w:lang w:eastAsia="ru-RU"/>
        </w:rPr>
        <w:t>     </w:t>
      </w:r>
      <w:r w:rsidRPr="00AA356C">
        <w:rPr>
          <w:rFonts w:ascii="Arial" w:eastAsia="Times New Roman" w:hAnsi="Arial" w:cs="Arial"/>
          <w:color w:val="2D2D2D"/>
          <w:spacing w:val="2"/>
          <w:sz w:val="21"/>
          <w:szCs w:val="21"/>
          <w:lang w:eastAsia="ru-RU"/>
        </w:rPr>
        <w:t xml:space="preserve">программа может быть использована для разработки рабочей программы профессиональной </w:t>
      </w:r>
      <w:r w:rsidRPr="00AA356C">
        <w:rPr>
          <w:rFonts w:ascii="Arial" w:eastAsia="Times New Roman" w:hAnsi="Arial" w:cs="Arial"/>
          <w:color w:val="2D2D2D"/>
          <w:spacing w:val="2"/>
          <w:sz w:val="21"/>
          <w:szCs w:val="21"/>
          <w:lang w:eastAsia="ru-RU"/>
        </w:rPr>
        <w:lastRenderedPageBreak/>
        <w:t>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w:t>
      </w:r>
      <w:r>
        <w:rPr>
          <w:rFonts w:ascii="Arial" w:eastAsia="Times New Roman" w:hAnsi="Arial" w:cs="Arial"/>
          <w:color w:val="2D2D2D"/>
          <w:spacing w:val="2"/>
          <w:sz w:val="21"/>
          <w:szCs w:val="21"/>
          <w:lang w:eastAsia="ru-RU"/>
        </w:rPr>
        <w:t>можностями здоровья.</w:t>
      </w:r>
      <w:r>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br/>
        <w:t>   </w:t>
      </w:r>
      <w:r>
        <w:rPr>
          <w:rFonts w:ascii="Arial" w:eastAsia="Times New Roman" w:hAnsi="Arial" w:cs="Arial"/>
          <w:color w:val="4C4C4C"/>
          <w:spacing w:val="2"/>
          <w:sz w:val="38"/>
          <w:szCs w:val="38"/>
          <w:lang w:eastAsia="ru-RU"/>
        </w:rPr>
        <w:t xml:space="preserve">II. </w:t>
      </w:r>
      <w:r w:rsidRPr="00AA356C">
        <w:rPr>
          <w:rFonts w:ascii="Arial" w:eastAsia="Times New Roman" w:hAnsi="Arial" w:cs="Arial"/>
          <w:color w:val="4C4C4C"/>
          <w:spacing w:val="2"/>
          <w:sz w:val="38"/>
          <w:szCs w:val="38"/>
          <w:lang w:eastAsia="ru-RU"/>
        </w:rPr>
        <w:t xml:space="preserve"> учебный план</w:t>
      </w:r>
    </w:p>
    <w:p w:rsidR="009D6056" w:rsidRPr="00AA356C" w:rsidRDefault="009D6056" w:rsidP="009D60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Таблица 1</w:t>
      </w:r>
    </w:p>
    <w:tbl>
      <w:tblPr>
        <w:tblW w:w="0" w:type="auto"/>
        <w:tblCellMar>
          <w:left w:w="0" w:type="dxa"/>
          <w:right w:w="0" w:type="dxa"/>
        </w:tblCellMar>
        <w:tblLook w:val="04A0"/>
      </w:tblPr>
      <w:tblGrid>
        <w:gridCol w:w="4859"/>
        <w:gridCol w:w="1216"/>
        <w:gridCol w:w="2123"/>
        <w:gridCol w:w="2268"/>
      </w:tblGrid>
      <w:tr w:rsidR="009D6056" w:rsidRPr="00AA356C" w:rsidTr="00FB2E47">
        <w:trPr>
          <w:trHeight w:val="15"/>
        </w:trPr>
        <w:tc>
          <w:tcPr>
            <w:tcW w:w="5359"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1294"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402"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r>
      <w:tr w:rsidR="009D6056" w:rsidRPr="00AA356C" w:rsidTr="00FB2E47">
        <w:tc>
          <w:tcPr>
            <w:tcW w:w="535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Учебные предметы</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Количество часов</w:t>
            </w:r>
          </w:p>
        </w:tc>
      </w:tr>
      <w:tr w:rsidR="009D6056" w:rsidRPr="00AA356C" w:rsidTr="00FB2E47">
        <w:tc>
          <w:tcPr>
            <w:tcW w:w="5359" w:type="dxa"/>
            <w:tcBorders>
              <w:top w:val="nil"/>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Всего</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 том числе</w:t>
            </w:r>
          </w:p>
        </w:tc>
      </w:tr>
      <w:tr w:rsidR="009D6056" w:rsidRPr="00AA356C" w:rsidTr="00FB2E47">
        <w:tc>
          <w:tcPr>
            <w:tcW w:w="5359"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Теоретические занятия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Практические занятия</w:t>
            </w:r>
          </w:p>
        </w:tc>
      </w:tr>
      <w:tr w:rsidR="009D6056" w:rsidRPr="00AA356C" w:rsidTr="00FB2E47">
        <w:tc>
          <w:tcPr>
            <w:tcW w:w="11273"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Учебные предметы специального цикла</w:t>
            </w:r>
          </w:p>
        </w:tc>
      </w:tr>
      <w:tr w:rsidR="009D6056" w:rsidRPr="00AA356C" w:rsidTr="00FB2E47">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Устройство и техническое обслуживание транспортных средств категории "СЕ" как объектов управления.</w:t>
            </w:r>
          </w:p>
        </w:tc>
        <w:tc>
          <w:tcPr>
            <w:tcW w:w="129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r w:rsidR="009D6056" w:rsidRPr="00AA356C" w:rsidTr="00FB2E47">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Основы управления транспортными средствами категории "СЕ".</w:t>
            </w:r>
          </w:p>
        </w:tc>
        <w:tc>
          <w:tcPr>
            <w:tcW w:w="129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r w:rsidR="009D6056" w:rsidRPr="00AA356C" w:rsidTr="00FB2E47">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Вождение транспортных средств категории "СЕ" (для транспортных средств с механической либо автоматической трансмиссией)</w:t>
            </w:r>
            <w:r w:rsidRPr="00046EEF">
              <w:rPr>
                <w:rFonts w:ascii="Times New Roman" w:eastAsia="Times New Roman" w:hAnsi="Times New Roman" w:cs="Times New Roman"/>
                <w:color w:val="2D2D2D"/>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pt;height:15pt"/>
              </w:pict>
            </w:r>
          </w:p>
        </w:tc>
        <w:tc>
          <w:tcPr>
            <w:tcW w:w="129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24</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24</w:t>
            </w:r>
          </w:p>
        </w:tc>
      </w:tr>
      <w:tr w:rsidR="009D6056" w:rsidRPr="00AA356C" w:rsidTr="00FB2E47">
        <w:tc>
          <w:tcPr>
            <w:tcW w:w="11273"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________________</w:t>
            </w:r>
            <w:r w:rsidRPr="00AA356C">
              <w:rPr>
                <w:rFonts w:ascii="Times New Roman" w:eastAsia="Times New Roman" w:hAnsi="Times New Roman" w:cs="Times New Roman"/>
                <w:color w:val="2D2D2D"/>
                <w:sz w:val="21"/>
                <w:szCs w:val="21"/>
                <w:lang w:eastAsia="ru-RU"/>
              </w:rPr>
              <w:br/>
              <w:t>     </w:t>
            </w:r>
            <w:r w:rsidRPr="00046EEF">
              <w:rPr>
                <w:rFonts w:ascii="Times New Roman" w:eastAsia="Times New Roman" w:hAnsi="Times New Roman" w:cs="Times New Roman"/>
                <w:color w:val="2D2D2D"/>
                <w:sz w:val="21"/>
                <w:szCs w:val="21"/>
                <w:lang w:eastAsia="ru-RU"/>
              </w:rPr>
              <w:pict>
                <v:shape id="_x0000_i1026"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pt;height:15pt"/>
              </w:pict>
            </w:r>
            <w:r w:rsidRPr="00AA356C">
              <w:rPr>
                <w:rFonts w:ascii="Times New Roman" w:eastAsia="Times New Roman" w:hAnsi="Times New Roman" w:cs="Times New Roman"/>
                <w:color w:val="2D2D2D"/>
                <w:sz w:val="21"/>
                <w:szCs w:val="21"/>
                <w:lang w:eastAsia="ru-RU"/>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AA356C">
              <w:rPr>
                <w:rFonts w:ascii="Times New Roman" w:eastAsia="Times New Roman" w:hAnsi="Times New Roman" w:cs="Times New Roman"/>
                <w:color w:val="2D2D2D"/>
                <w:sz w:val="21"/>
                <w:szCs w:val="21"/>
                <w:lang w:eastAsia="ru-RU"/>
              </w:rPr>
              <w:t>обучающийся</w:t>
            </w:r>
            <w:proofErr w:type="gramEnd"/>
            <w:r w:rsidRPr="00AA356C">
              <w:rPr>
                <w:rFonts w:ascii="Times New Roman" w:eastAsia="Times New Roman" w:hAnsi="Times New Roman" w:cs="Times New Roman"/>
                <w:color w:val="2D2D2D"/>
                <w:sz w:val="21"/>
                <w:szCs w:val="21"/>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AA356C">
              <w:rPr>
                <w:rFonts w:ascii="Times New Roman" w:eastAsia="Times New Roman" w:hAnsi="Times New Roman" w:cs="Times New Roman"/>
                <w:color w:val="2D2D2D"/>
                <w:sz w:val="21"/>
                <w:szCs w:val="21"/>
                <w:lang w:eastAsia="ru-RU"/>
              </w:rPr>
              <w:t>обучающийся</w:t>
            </w:r>
            <w:proofErr w:type="gramEnd"/>
            <w:r w:rsidRPr="00AA356C">
              <w:rPr>
                <w:rFonts w:ascii="Times New Roman" w:eastAsia="Times New Roman" w:hAnsi="Times New Roman" w:cs="Times New Roman"/>
                <w:color w:val="2D2D2D"/>
                <w:sz w:val="21"/>
                <w:szCs w:val="21"/>
                <w:lang w:eastAsia="ru-RU"/>
              </w:rPr>
              <w:t xml:space="preserve"> допускается к сдаче квалификационного экзамена на транспортном средстве с автоматической трансмиссией.</w:t>
            </w:r>
            <w:r w:rsidRPr="00AA356C">
              <w:rPr>
                <w:rFonts w:ascii="Times New Roman" w:eastAsia="Times New Roman" w:hAnsi="Times New Roman" w:cs="Times New Roman"/>
                <w:color w:val="2D2D2D"/>
                <w:sz w:val="21"/>
                <w:szCs w:val="21"/>
                <w:lang w:eastAsia="ru-RU"/>
              </w:rPr>
              <w:br/>
            </w:r>
          </w:p>
        </w:tc>
      </w:tr>
      <w:tr w:rsidR="009D6056" w:rsidRPr="00AA356C" w:rsidTr="00FB2E47">
        <w:tc>
          <w:tcPr>
            <w:tcW w:w="11273"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Квалификационный экзамен</w:t>
            </w:r>
          </w:p>
        </w:tc>
      </w:tr>
      <w:tr w:rsidR="009D6056" w:rsidRPr="00AA356C" w:rsidTr="00FB2E47">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Квалификационный экзамен</w:t>
            </w:r>
          </w:p>
        </w:tc>
        <w:tc>
          <w:tcPr>
            <w:tcW w:w="129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r>
      <w:tr w:rsidR="009D6056" w:rsidRPr="00AA356C" w:rsidTr="00FB2E47">
        <w:tc>
          <w:tcPr>
            <w:tcW w:w="53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w:t>
            </w:r>
          </w:p>
        </w:tc>
        <w:tc>
          <w:tcPr>
            <w:tcW w:w="129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40</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8</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32</w:t>
            </w:r>
          </w:p>
        </w:tc>
      </w:tr>
    </w:tbl>
    <w:p w:rsidR="009D6056" w:rsidRPr="00AA356C" w:rsidRDefault="009D6056" w:rsidP="009D6056">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Pr>
          <w:rFonts w:ascii="Arial" w:eastAsia="Times New Roman" w:hAnsi="Arial" w:cs="Arial"/>
          <w:color w:val="4C4C4C"/>
          <w:spacing w:val="2"/>
          <w:sz w:val="38"/>
          <w:szCs w:val="38"/>
          <w:lang w:eastAsia="ru-RU"/>
        </w:rPr>
        <w:t xml:space="preserve">III. </w:t>
      </w:r>
      <w:r w:rsidRPr="00AA356C">
        <w:rPr>
          <w:rFonts w:ascii="Arial" w:eastAsia="Times New Roman" w:hAnsi="Arial" w:cs="Arial"/>
          <w:color w:val="4C4C4C"/>
          <w:spacing w:val="2"/>
          <w:sz w:val="38"/>
          <w:szCs w:val="38"/>
          <w:lang w:eastAsia="ru-RU"/>
        </w:rPr>
        <w:t xml:space="preserve"> рабочая программа учебных предметов</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color w:val="2D2D2D"/>
          <w:spacing w:val="2"/>
          <w:sz w:val="21"/>
          <w:szCs w:val="21"/>
          <w:lang w:eastAsia="ru-RU"/>
        </w:rPr>
        <w:t xml:space="preserve">3.1. Специальный цикл </w:t>
      </w:r>
      <w:r w:rsidRPr="00AA356C">
        <w:rPr>
          <w:rFonts w:ascii="Arial" w:eastAsia="Times New Roman" w:hAnsi="Arial" w:cs="Arial"/>
          <w:color w:val="2D2D2D"/>
          <w:spacing w:val="2"/>
          <w:sz w:val="21"/>
          <w:szCs w:val="21"/>
          <w:lang w:eastAsia="ru-RU"/>
        </w:rPr>
        <w:t xml:space="preserve"> программы.</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3.1.1. Учебный предмет "Устройств и техническое обслуживание транспортных средств категории "СЕ" как объектов управления".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Таблица 2</w:t>
      </w:r>
    </w:p>
    <w:tbl>
      <w:tblPr>
        <w:tblW w:w="0" w:type="auto"/>
        <w:tblCellMar>
          <w:left w:w="0" w:type="dxa"/>
          <w:right w:w="0" w:type="dxa"/>
        </w:tblCellMar>
        <w:tblLook w:val="04A0"/>
      </w:tblPr>
      <w:tblGrid>
        <w:gridCol w:w="5196"/>
        <w:gridCol w:w="1054"/>
        <w:gridCol w:w="2114"/>
        <w:gridCol w:w="2102"/>
      </w:tblGrid>
      <w:tr w:rsidR="009D6056" w:rsidRPr="00AA356C" w:rsidTr="00FB2E47">
        <w:trPr>
          <w:trHeight w:val="15"/>
        </w:trPr>
        <w:tc>
          <w:tcPr>
            <w:tcW w:w="5914"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1109"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r>
      <w:tr w:rsidR="009D6056" w:rsidRPr="00AA356C" w:rsidTr="00FB2E47">
        <w:tc>
          <w:tcPr>
            <w:tcW w:w="591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Наименование разделов и тем</w:t>
            </w:r>
          </w:p>
        </w:tc>
        <w:tc>
          <w:tcPr>
            <w:tcW w:w="554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Количество часов</w:t>
            </w:r>
          </w:p>
        </w:tc>
      </w:tr>
      <w:tr w:rsidR="009D6056" w:rsidRPr="00AA356C" w:rsidTr="00FB2E47">
        <w:tc>
          <w:tcPr>
            <w:tcW w:w="5914" w:type="dxa"/>
            <w:tcBorders>
              <w:top w:val="nil"/>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Всего</w:t>
            </w:r>
          </w:p>
        </w:tc>
        <w:tc>
          <w:tcPr>
            <w:tcW w:w="4435"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 том числе</w:t>
            </w:r>
          </w:p>
        </w:tc>
      </w:tr>
      <w:tr w:rsidR="009D6056" w:rsidRPr="00AA356C" w:rsidTr="00FB2E47">
        <w:tc>
          <w:tcPr>
            <w:tcW w:w="5914"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Теоретические занятия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Практические занятия</w:t>
            </w:r>
          </w:p>
        </w:tc>
      </w:tr>
      <w:tr w:rsidR="009D6056" w:rsidRPr="00AA356C" w:rsidTr="00FB2E47">
        <w:tc>
          <w:tcPr>
            <w:tcW w:w="11458"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Устройство транспортных средств</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Общее устройство прицепов, тягово-сцепных и опорно-сцепных устройств</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lastRenderedPageBreak/>
              <w:t>Итого по разделу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w:t>
            </w:r>
          </w:p>
        </w:tc>
      </w:tr>
      <w:tr w:rsidR="009D6056" w:rsidRPr="00AA356C" w:rsidTr="00FB2E47">
        <w:tc>
          <w:tcPr>
            <w:tcW w:w="11458"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Техническое обслуживание</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Техническое обслуживание прицепов, тягово-сцепных и опорно-сцепных устройств</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Подготовка автопоезда к движению</w:t>
            </w:r>
            <w:r w:rsidRPr="00046EEF">
              <w:rPr>
                <w:rFonts w:ascii="Times New Roman" w:eastAsia="Times New Roman" w:hAnsi="Times New Roman" w:cs="Times New Roman"/>
                <w:color w:val="2D2D2D"/>
                <w:sz w:val="21"/>
                <w:szCs w:val="21"/>
                <w:lang w:eastAsia="ru-RU"/>
              </w:rPr>
              <w:pict>
                <v:shape id="_x0000_i1027"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r w:rsidR="009D6056" w:rsidRPr="00AA356C" w:rsidTr="00FB2E47">
        <w:tc>
          <w:tcPr>
            <w:tcW w:w="11458"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________________</w:t>
            </w:r>
            <w:r w:rsidRPr="00AA356C">
              <w:rPr>
                <w:rFonts w:ascii="Times New Roman" w:eastAsia="Times New Roman" w:hAnsi="Times New Roman" w:cs="Times New Roman"/>
                <w:color w:val="2D2D2D"/>
                <w:sz w:val="21"/>
                <w:szCs w:val="21"/>
                <w:lang w:eastAsia="ru-RU"/>
              </w:rPr>
              <w:br/>
              <w:t>     </w:t>
            </w:r>
            <w:r w:rsidRPr="00046EEF">
              <w:rPr>
                <w:rFonts w:ascii="Times New Roman" w:eastAsia="Times New Roman" w:hAnsi="Times New Roman" w:cs="Times New Roman"/>
                <w:color w:val="2D2D2D"/>
                <w:sz w:val="21"/>
                <w:szCs w:val="21"/>
                <w:lang w:eastAsia="ru-RU"/>
              </w:rPr>
              <w:pict>
                <v:shape id="_x0000_i1028"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r w:rsidRPr="00AA356C">
              <w:rPr>
                <w:rFonts w:ascii="Times New Roman" w:eastAsia="Times New Roman" w:hAnsi="Times New Roman" w:cs="Times New Roman"/>
                <w:color w:val="2D2D2D"/>
                <w:sz w:val="21"/>
                <w:szCs w:val="21"/>
                <w:lang w:eastAsia="ru-RU"/>
              </w:rPr>
              <w:t> Практическое занятие проводится на учебном транспортном средстве.</w:t>
            </w:r>
            <w:r w:rsidRPr="00AA356C">
              <w:rPr>
                <w:rFonts w:ascii="Times New Roman" w:eastAsia="Times New Roman" w:hAnsi="Times New Roman" w:cs="Times New Roman"/>
                <w:color w:val="2D2D2D"/>
                <w:sz w:val="21"/>
                <w:szCs w:val="21"/>
                <w:lang w:eastAsia="ru-RU"/>
              </w:rPr>
              <w:br/>
            </w:r>
            <w:r w:rsidRPr="00AA356C">
              <w:rPr>
                <w:rFonts w:ascii="Times New Roman" w:eastAsia="Times New Roman" w:hAnsi="Times New Roman" w:cs="Times New Roman"/>
                <w:color w:val="2D2D2D"/>
                <w:sz w:val="21"/>
                <w:szCs w:val="21"/>
                <w:lang w:eastAsia="ru-RU"/>
              </w:rPr>
              <w:br/>
              <w:t>     Качество усвоения материала по учебному предмету оценивается преподавателем по итогам промежуточной аттестации.</w:t>
            </w:r>
          </w:p>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 по разделу</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w:t>
            </w:r>
          </w:p>
        </w:tc>
        <w:tc>
          <w:tcPr>
            <w:tcW w:w="110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bl>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3.1.1.1. Устройство транспортных средств.</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Общее устройство прицепов: классификация прицепов; краткие технические характеристики прицепов категории 03,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3.1.1.2. Техническое обслуживание.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3.2.1. Учебный предмет "Основы управления транспортными средствами категории "СЕ".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E9ECF1"/>
        <w:spacing w:after="225" w:line="240" w:lineRule="auto"/>
        <w:ind w:left="-1125"/>
        <w:jc w:val="center"/>
        <w:textAlignment w:val="baseline"/>
        <w:outlineLvl w:val="3"/>
        <w:rPr>
          <w:rFonts w:ascii="Arial" w:eastAsia="Times New Roman" w:hAnsi="Arial" w:cs="Arial"/>
          <w:color w:val="242424"/>
          <w:spacing w:val="2"/>
          <w:sz w:val="31"/>
          <w:szCs w:val="31"/>
          <w:lang w:eastAsia="ru-RU"/>
        </w:rPr>
      </w:pPr>
      <w:r w:rsidRPr="00AA356C">
        <w:rPr>
          <w:rFonts w:ascii="Arial" w:eastAsia="Times New Roman" w:hAnsi="Arial" w:cs="Arial"/>
          <w:color w:val="242424"/>
          <w:spacing w:val="2"/>
          <w:sz w:val="31"/>
          <w:szCs w:val="31"/>
          <w:lang w:eastAsia="ru-RU"/>
        </w:rPr>
        <w:t>Распределение учебных часов по разделам и темам</w:t>
      </w:r>
    </w:p>
    <w:p w:rsidR="009D6056" w:rsidRPr="00AA356C" w:rsidRDefault="009D6056" w:rsidP="009D6056">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Таблица 3</w:t>
      </w:r>
    </w:p>
    <w:tbl>
      <w:tblPr>
        <w:tblW w:w="0" w:type="auto"/>
        <w:tblCellMar>
          <w:left w:w="0" w:type="dxa"/>
          <w:right w:w="0" w:type="dxa"/>
        </w:tblCellMar>
        <w:tblLook w:val="04A0"/>
      </w:tblPr>
      <w:tblGrid>
        <w:gridCol w:w="5434"/>
        <w:gridCol w:w="908"/>
        <w:gridCol w:w="2148"/>
        <w:gridCol w:w="1976"/>
      </w:tblGrid>
      <w:tr w:rsidR="009D6056" w:rsidRPr="00AA356C" w:rsidTr="00FB2E47">
        <w:trPr>
          <w:trHeight w:val="15"/>
        </w:trPr>
        <w:tc>
          <w:tcPr>
            <w:tcW w:w="5914"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924"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033"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r>
      <w:tr w:rsidR="009D6056" w:rsidRPr="00AA356C" w:rsidTr="00FB2E47">
        <w:tc>
          <w:tcPr>
            <w:tcW w:w="591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Наименование разделов и тем</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Количество часов</w:t>
            </w:r>
          </w:p>
        </w:tc>
      </w:tr>
      <w:tr w:rsidR="009D6056" w:rsidRPr="00AA356C" w:rsidTr="00FB2E47">
        <w:tc>
          <w:tcPr>
            <w:tcW w:w="5914" w:type="dxa"/>
            <w:tcBorders>
              <w:top w:val="nil"/>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Всего</w:t>
            </w:r>
          </w:p>
        </w:tc>
        <w:tc>
          <w:tcPr>
            <w:tcW w:w="4250"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 том числе</w:t>
            </w:r>
          </w:p>
        </w:tc>
      </w:tr>
      <w:tr w:rsidR="009D6056" w:rsidRPr="00AA356C" w:rsidTr="00FB2E47">
        <w:tc>
          <w:tcPr>
            <w:tcW w:w="5914"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Теоретические занятия</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Практические занятия</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Особенности управления автопоездом в штатных ситуациях</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Особенности управления автопоездом в нештатных ситуациях</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w:t>
            </w:r>
          </w:p>
        </w:tc>
      </w:tr>
      <w:tr w:rsidR="009D6056" w:rsidRPr="00AA356C" w:rsidTr="00FB2E47">
        <w:tc>
          <w:tcPr>
            <w:tcW w:w="591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w:t>
            </w:r>
          </w:p>
        </w:tc>
        <w:tc>
          <w:tcPr>
            <w:tcW w:w="924"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3</w:t>
            </w:r>
          </w:p>
        </w:tc>
      </w:tr>
    </w:tbl>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lastRenderedPageBreak/>
        <w:t>     </w:t>
      </w:r>
      <w:proofErr w:type="gramStart"/>
      <w:r w:rsidRPr="00AA356C">
        <w:rPr>
          <w:rFonts w:ascii="Arial" w:eastAsia="Times New Roman" w:hAnsi="Arial" w:cs="Arial"/>
          <w:color w:val="2D2D2D"/>
          <w:spacing w:val="2"/>
          <w:sz w:val="21"/>
          <w:szCs w:val="21"/>
          <w:lang w:eastAsia="ru-RU"/>
        </w:rP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w:t>
      </w:r>
      <w:proofErr w:type="gramEnd"/>
      <w:r w:rsidRPr="00AA356C">
        <w:rPr>
          <w:rFonts w:ascii="Arial" w:eastAsia="Times New Roman" w:hAnsi="Arial" w:cs="Arial"/>
          <w:color w:val="2D2D2D"/>
          <w:spacing w:val="2"/>
          <w:sz w:val="21"/>
          <w:szCs w:val="21"/>
          <w:lang w:eastAsia="ru-RU"/>
        </w:rPr>
        <w:t xml:space="preserve"> особенности управления автоцистерной. Решение ситуационных задач.</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roofErr w:type="gramStart"/>
      <w:r w:rsidRPr="00AA356C">
        <w:rPr>
          <w:rFonts w:ascii="Arial" w:eastAsia="Times New Roman" w:hAnsi="Arial" w:cs="Arial"/>
          <w:color w:val="2D2D2D"/>
          <w:spacing w:val="2"/>
          <w:sz w:val="21"/>
          <w:szCs w:val="21"/>
          <w:lang w:eastAsia="ru-RU"/>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w:t>
      </w:r>
      <w:proofErr w:type="gramEnd"/>
      <w:r w:rsidRPr="00AA356C">
        <w:rPr>
          <w:rFonts w:ascii="Arial" w:eastAsia="Times New Roman" w:hAnsi="Arial" w:cs="Arial"/>
          <w:color w:val="2D2D2D"/>
          <w:spacing w:val="2"/>
          <w:sz w:val="21"/>
          <w:szCs w:val="21"/>
          <w:lang w:eastAsia="ru-RU"/>
        </w:rPr>
        <w:t xml:space="preserve"> Решение ситуационных задач.</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3.3.1. Учебный предмет "Вождение транспортных средств категории "СЕ".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Таблица 4</w:t>
      </w:r>
    </w:p>
    <w:tbl>
      <w:tblPr>
        <w:tblW w:w="0" w:type="auto"/>
        <w:tblCellMar>
          <w:left w:w="0" w:type="dxa"/>
          <w:right w:w="0" w:type="dxa"/>
        </w:tblCellMar>
        <w:tblLook w:val="04A0"/>
      </w:tblPr>
      <w:tblGrid>
        <w:gridCol w:w="6316"/>
        <w:gridCol w:w="4150"/>
      </w:tblGrid>
      <w:tr w:rsidR="009D6056" w:rsidRPr="00AA356C" w:rsidTr="00FB2E47">
        <w:trPr>
          <w:trHeight w:val="15"/>
        </w:trPr>
        <w:tc>
          <w:tcPr>
            <w:tcW w:w="683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4435"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Наименование заданий</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Количество часов практического обучения</w:t>
            </w:r>
          </w:p>
        </w:tc>
      </w:tr>
      <w:tr w:rsidR="009D6056" w:rsidRPr="00AA356C" w:rsidTr="00FB2E47">
        <w:tc>
          <w:tcPr>
            <w:tcW w:w="1127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Первоначальное обучение вождению</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Приемы управления транспортным автопоездом</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5</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Управление автопоездом в ограниченных проездах</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7</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 по разделу</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12</w:t>
            </w:r>
          </w:p>
        </w:tc>
      </w:tr>
      <w:tr w:rsidR="009D6056" w:rsidRPr="00AA356C" w:rsidTr="00FB2E47">
        <w:tc>
          <w:tcPr>
            <w:tcW w:w="1127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Обучение вождению в условиях дорожного движения</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Вождение по учебным маршрутам</w:t>
            </w:r>
            <w:r w:rsidRPr="00046EEF">
              <w:rPr>
                <w:rFonts w:ascii="Times New Roman" w:eastAsia="Times New Roman" w:hAnsi="Times New Roman" w:cs="Times New Roman"/>
                <w:color w:val="2D2D2D"/>
                <w:sz w:val="21"/>
                <w:szCs w:val="21"/>
                <w:lang w:eastAsia="ru-RU"/>
              </w:rPr>
              <w:pict>
                <v:shape id="_x0000_i1029"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12</w:t>
            </w:r>
          </w:p>
        </w:tc>
      </w:tr>
      <w:tr w:rsidR="009D6056" w:rsidRPr="00AA356C" w:rsidTr="00FB2E47">
        <w:tc>
          <w:tcPr>
            <w:tcW w:w="11273"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________________</w:t>
            </w:r>
            <w:r w:rsidRPr="00AA356C">
              <w:rPr>
                <w:rFonts w:ascii="Times New Roman" w:eastAsia="Times New Roman" w:hAnsi="Times New Roman" w:cs="Times New Roman"/>
                <w:color w:val="2D2D2D"/>
                <w:sz w:val="21"/>
                <w:szCs w:val="21"/>
                <w:lang w:eastAsia="ru-RU"/>
              </w:rPr>
              <w:br/>
              <w:t>     </w:t>
            </w:r>
            <w:r w:rsidRPr="00046EEF">
              <w:rPr>
                <w:rFonts w:ascii="Times New Roman" w:eastAsia="Times New Roman" w:hAnsi="Times New Roman" w:cs="Times New Roman"/>
                <w:color w:val="2D2D2D"/>
                <w:sz w:val="21"/>
                <w:szCs w:val="21"/>
                <w:lang w:eastAsia="ru-RU"/>
              </w:rPr>
              <w:pict>
                <v:shape id="_x0000_i1030"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Times New Roman" w:eastAsia="Times New Roman" w:hAnsi="Times New Roman" w:cs="Times New Roman"/>
                <w:color w:val="2D2D2D"/>
                <w:sz w:val="21"/>
                <w:szCs w:val="21"/>
                <w:lang w:eastAsia="ru-RU"/>
              </w:rPr>
              <w:t> Для выполнения задания учебной организацией разрабатываются маршруты, содержащие соответствующие участки дорог.</w:t>
            </w:r>
            <w:r w:rsidRPr="00AA356C">
              <w:rPr>
                <w:rFonts w:ascii="Times New Roman" w:eastAsia="Times New Roman" w:hAnsi="Times New Roman" w:cs="Times New Roman"/>
                <w:color w:val="2D2D2D"/>
                <w:sz w:val="21"/>
                <w:szCs w:val="21"/>
                <w:lang w:eastAsia="ru-RU"/>
              </w:rPr>
              <w:br/>
              <w:t>     </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 по разделу</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12</w:t>
            </w:r>
          </w:p>
        </w:tc>
      </w:tr>
      <w:tr w:rsidR="009D6056" w:rsidRPr="00AA356C" w:rsidTr="00FB2E47">
        <w:tc>
          <w:tcPr>
            <w:tcW w:w="683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Итого</w:t>
            </w:r>
          </w:p>
        </w:tc>
        <w:tc>
          <w:tcPr>
            <w:tcW w:w="443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24</w:t>
            </w:r>
          </w:p>
        </w:tc>
      </w:tr>
    </w:tbl>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3.3.1.1. Первоначальное обучение вождению.</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roofErr w:type="gramStart"/>
      <w:r w:rsidRPr="00AA356C">
        <w:rPr>
          <w:rFonts w:ascii="Arial" w:eastAsia="Times New Roman" w:hAnsi="Arial" w:cs="Arial"/>
          <w:color w:val="2D2D2D"/>
          <w:spacing w:val="2"/>
          <w:sz w:val="21"/>
          <w:szCs w:val="21"/>
          <w:lang w:eastAsia="ru-RU"/>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roofErr w:type="gramEnd"/>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r>
      <w:r w:rsidRPr="00AA356C">
        <w:rPr>
          <w:rFonts w:ascii="Arial" w:eastAsia="Times New Roman" w:hAnsi="Arial" w:cs="Arial"/>
          <w:color w:val="2D2D2D"/>
          <w:spacing w:val="2"/>
          <w:sz w:val="21"/>
          <w:szCs w:val="21"/>
          <w:lang w:eastAsia="ru-RU"/>
        </w:rPr>
        <w:lastRenderedPageBreak/>
        <w:t xml:space="preserve">     Управление автопоездом в ограниченных проездах: повороты налево и направо на 90 градусов при ограниченной ширине полосы движения (при движении вперед); </w:t>
      </w:r>
      <w:proofErr w:type="gramStart"/>
      <w:r w:rsidRPr="00AA356C">
        <w:rPr>
          <w:rFonts w:ascii="Arial" w:eastAsia="Times New Roman" w:hAnsi="Arial" w:cs="Arial"/>
          <w:color w:val="2D2D2D"/>
          <w:spacing w:val="2"/>
          <w:sz w:val="21"/>
          <w:szCs w:val="21"/>
          <w:lang w:eastAsia="ru-RU"/>
        </w:rPr>
        <w:t>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r w:rsidRPr="00AA356C">
        <w:rPr>
          <w:rFonts w:ascii="Arial" w:eastAsia="Times New Roman" w:hAnsi="Arial" w:cs="Arial"/>
          <w:color w:val="2D2D2D"/>
          <w:spacing w:val="2"/>
          <w:sz w:val="21"/>
          <w:szCs w:val="21"/>
          <w:lang w:eastAsia="ru-RU"/>
        </w:rPr>
        <w:br/>
        <w:t>     </w:t>
      </w:r>
      <w:proofErr w:type="gramEnd"/>
    </w:p>
    <w:p w:rsidR="009D6056" w:rsidRPr="00AA356C" w:rsidRDefault="009D6056" w:rsidP="009D6056">
      <w:pPr>
        <w:shd w:val="clear" w:color="auto" w:fill="FFFFFF"/>
        <w:spacing w:after="0" w:line="315" w:lineRule="atLeast"/>
        <w:textAlignment w:val="baseline"/>
        <w:rPr>
          <w:rFonts w:ascii="Arial" w:eastAsia="Times New Roman" w:hAnsi="Arial" w:cs="Arial"/>
          <w:color w:val="4C4C4C"/>
          <w:spacing w:val="2"/>
          <w:sz w:val="38"/>
          <w:szCs w:val="38"/>
          <w:lang w:eastAsia="ru-RU"/>
        </w:rPr>
      </w:pPr>
      <w:r w:rsidRPr="00AA356C">
        <w:rPr>
          <w:rFonts w:ascii="Arial" w:eastAsia="Times New Roman" w:hAnsi="Arial" w:cs="Arial"/>
          <w:color w:val="2D2D2D"/>
          <w:spacing w:val="2"/>
          <w:sz w:val="21"/>
          <w:szCs w:val="21"/>
          <w:lang w:eastAsia="ru-RU"/>
        </w:rPr>
        <w:t>3.3.1.2. Обучение вождению в условиях дорожного движения.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4C4C4C"/>
          <w:spacing w:val="2"/>
          <w:sz w:val="38"/>
          <w:szCs w:val="38"/>
          <w:lang w:eastAsia="ru-RU"/>
        </w:rPr>
        <w:t>IV. Планируем</w:t>
      </w:r>
      <w:r>
        <w:rPr>
          <w:rFonts w:ascii="Arial" w:eastAsia="Times New Roman" w:hAnsi="Arial" w:cs="Arial"/>
          <w:color w:val="4C4C4C"/>
          <w:spacing w:val="2"/>
          <w:sz w:val="38"/>
          <w:szCs w:val="38"/>
          <w:lang w:eastAsia="ru-RU"/>
        </w:rPr>
        <w:t>ые результаты освоения</w:t>
      </w:r>
      <w:r w:rsidRPr="00AA356C">
        <w:rPr>
          <w:rFonts w:ascii="Arial" w:eastAsia="Times New Roman" w:hAnsi="Arial" w:cs="Arial"/>
          <w:color w:val="4C4C4C"/>
          <w:spacing w:val="2"/>
          <w:sz w:val="38"/>
          <w:szCs w:val="38"/>
          <w:lang w:eastAsia="ru-RU"/>
        </w:rPr>
        <w:t xml:space="preserve"> программы</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t xml:space="preserve"> В результате освоения </w:t>
      </w:r>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программы</w:t>
      </w:r>
      <w:proofErr w:type="gramEnd"/>
      <w:r w:rsidRPr="00AA356C">
        <w:rPr>
          <w:rFonts w:ascii="Arial" w:eastAsia="Times New Roman" w:hAnsi="Arial" w:cs="Arial"/>
          <w:color w:val="2D2D2D"/>
          <w:spacing w:val="2"/>
          <w:sz w:val="21"/>
          <w:szCs w:val="21"/>
          <w:lang w:eastAsia="ru-RU"/>
        </w:rPr>
        <w:t xml:space="preserve"> обучающиеся должны знать: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hyperlink r:id="rId14" w:history="1">
        <w:r w:rsidRPr="00AA356C">
          <w:rPr>
            <w:rFonts w:ascii="Arial" w:eastAsia="Times New Roman" w:hAnsi="Arial" w:cs="Arial"/>
            <w:color w:val="00466E"/>
            <w:spacing w:val="2"/>
            <w:sz w:val="21"/>
            <w:u w:val="single"/>
            <w:lang w:eastAsia="ru-RU"/>
          </w:rPr>
          <w:t>Правила дорожного движения</w:t>
        </w:r>
      </w:hyperlink>
      <w:r w:rsidRPr="00AA356C">
        <w:rPr>
          <w:rFonts w:ascii="Arial" w:eastAsia="Times New Roman" w:hAnsi="Arial" w:cs="Arial"/>
          <w:color w:val="2D2D2D"/>
          <w:spacing w:val="2"/>
          <w:sz w:val="21"/>
          <w:szCs w:val="21"/>
          <w:lang w:eastAsia="ru-RU"/>
        </w:rPr>
        <w:t>, основы законодательства в сфере дорожного движения;</w:t>
      </w:r>
      <w:r w:rsidRPr="00AA356C">
        <w:rPr>
          <w:rFonts w:ascii="Arial" w:eastAsia="Times New Roman" w:hAnsi="Arial" w:cs="Arial"/>
          <w:color w:val="2D2D2D"/>
          <w:spacing w:val="2"/>
          <w:sz w:val="21"/>
          <w:szCs w:val="21"/>
          <w:lang w:eastAsia="ru-RU"/>
        </w:rPr>
        <w:br/>
        <w:t>          особенности управления составом транспортных сре</w:t>
      </w:r>
      <w:proofErr w:type="gramStart"/>
      <w:r w:rsidRPr="00AA356C">
        <w:rPr>
          <w:rFonts w:ascii="Arial" w:eastAsia="Times New Roman" w:hAnsi="Arial" w:cs="Arial"/>
          <w:color w:val="2D2D2D"/>
          <w:spacing w:val="2"/>
          <w:sz w:val="21"/>
          <w:szCs w:val="21"/>
          <w:lang w:eastAsia="ru-RU"/>
        </w:rPr>
        <w:t>дств в шт</w:t>
      </w:r>
      <w:proofErr w:type="gramEnd"/>
      <w:r w:rsidRPr="00AA356C">
        <w:rPr>
          <w:rFonts w:ascii="Arial" w:eastAsia="Times New Roman" w:hAnsi="Arial" w:cs="Arial"/>
          <w:color w:val="2D2D2D"/>
          <w:spacing w:val="2"/>
          <w:sz w:val="21"/>
          <w:szCs w:val="21"/>
          <w:lang w:eastAsia="ru-RU"/>
        </w:rPr>
        <w:t>атных и нештатных ситуациях.</w:t>
      </w:r>
      <w:r w:rsidRPr="00AA356C">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t> В результате освоения</w:t>
      </w:r>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программы</w:t>
      </w:r>
      <w:proofErr w:type="gramEnd"/>
      <w:r w:rsidRPr="00AA356C">
        <w:rPr>
          <w:rFonts w:ascii="Arial" w:eastAsia="Times New Roman" w:hAnsi="Arial" w:cs="Arial"/>
          <w:color w:val="2D2D2D"/>
          <w:spacing w:val="2"/>
          <w:sz w:val="21"/>
          <w:szCs w:val="21"/>
          <w:lang w:eastAsia="ru-RU"/>
        </w:rPr>
        <w:t xml:space="preserve"> обучающиеся должны уметь:</w:t>
      </w:r>
      <w:r w:rsidRPr="00AA356C">
        <w:rPr>
          <w:rFonts w:ascii="Arial" w:eastAsia="Times New Roman" w:hAnsi="Arial" w:cs="Arial"/>
          <w:color w:val="2D2D2D"/>
          <w:spacing w:val="2"/>
          <w:sz w:val="21"/>
          <w:szCs w:val="21"/>
          <w:lang w:eastAsia="ru-RU"/>
        </w:rPr>
        <w:br/>
        <w:t>          безопасно и эффективно управлять составом транспортных средств в различных условиях движения;</w:t>
      </w:r>
      <w:r w:rsidRPr="00AA356C">
        <w:rPr>
          <w:rFonts w:ascii="Arial" w:eastAsia="Times New Roman" w:hAnsi="Arial" w:cs="Arial"/>
          <w:color w:val="2D2D2D"/>
          <w:spacing w:val="2"/>
          <w:sz w:val="21"/>
          <w:szCs w:val="21"/>
          <w:lang w:eastAsia="ru-RU"/>
        </w:rPr>
        <w:br/>
        <w:t>          соблюдать </w:t>
      </w:r>
      <w:hyperlink r:id="rId15" w:history="1">
        <w:r w:rsidRPr="00AA356C">
          <w:rPr>
            <w:rFonts w:ascii="Arial" w:eastAsia="Times New Roman" w:hAnsi="Arial" w:cs="Arial"/>
            <w:color w:val="00466E"/>
            <w:spacing w:val="2"/>
            <w:sz w:val="21"/>
            <w:u w:val="single"/>
            <w:lang w:eastAsia="ru-RU"/>
          </w:rPr>
          <w:t>Правила дорожного движения</w:t>
        </w:r>
      </w:hyperlink>
      <w:r w:rsidRPr="00AA356C">
        <w:rPr>
          <w:rFonts w:ascii="Arial" w:eastAsia="Times New Roman" w:hAnsi="Arial" w:cs="Arial"/>
          <w:color w:val="2D2D2D"/>
          <w:spacing w:val="2"/>
          <w:sz w:val="21"/>
          <w:szCs w:val="21"/>
          <w:lang w:eastAsia="ru-RU"/>
        </w:rPr>
        <w:t> при управлении составом транспортных средств;</w:t>
      </w:r>
      <w:r w:rsidRPr="00AA356C">
        <w:rPr>
          <w:rFonts w:ascii="Arial" w:eastAsia="Times New Roman" w:hAnsi="Arial" w:cs="Arial"/>
          <w:color w:val="2D2D2D"/>
          <w:spacing w:val="2"/>
          <w:sz w:val="21"/>
          <w:szCs w:val="21"/>
          <w:lang w:eastAsia="ru-RU"/>
        </w:rPr>
        <w:br/>
        <w:t>          выполнять ежедневное техническое обслуживание состава транспортных средств;</w:t>
      </w:r>
      <w:r w:rsidRPr="00AA356C">
        <w:rPr>
          <w:rFonts w:ascii="Arial" w:eastAsia="Times New Roman" w:hAnsi="Arial" w:cs="Arial"/>
          <w:color w:val="2D2D2D"/>
          <w:spacing w:val="2"/>
          <w:sz w:val="21"/>
          <w:szCs w:val="21"/>
          <w:lang w:eastAsia="ru-RU"/>
        </w:rPr>
        <w:br/>
        <w:t>          устранять мелкие неисправности в процессе эксплуатации состава транспортных средств;</w:t>
      </w:r>
      <w:r w:rsidRPr="00AA356C">
        <w:rPr>
          <w:rFonts w:ascii="Arial" w:eastAsia="Times New Roman" w:hAnsi="Arial" w:cs="Arial"/>
          <w:color w:val="2D2D2D"/>
          <w:spacing w:val="2"/>
          <w:sz w:val="21"/>
          <w:szCs w:val="21"/>
          <w:lang w:eastAsia="ru-RU"/>
        </w:rPr>
        <w:br/>
        <w:t>          прогнозировать и предотвращать возникновение опасных дорожно-транспортных ситуаций в процессе управления составом транспортных средств;</w:t>
      </w:r>
      <w:r w:rsidRPr="00AA356C">
        <w:rPr>
          <w:rFonts w:ascii="Arial" w:eastAsia="Times New Roman" w:hAnsi="Arial" w:cs="Arial"/>
          <w:color w:val="2D2D2D"/>
          <w:spacing w:val="2"/>
          <w:sz w:val="21"/>
          <w:szCs w:val="21"/>
          <w:lang w:eastAsia="ru-RU"/>
        </w:rPr>
        <w:br/>
        <w:t>          своевременно принимать правильные решения и уверенно действовать в сложных и опасных дорожных ситуациях;</w:t>
      </w:r>
      <w:r w:rsidRPr="00AA356C">
        <w:rPr>
          <w:rFonts w:ascii="Arial" w:eastAsia="Times New Roman" w:hAnsi="Arial" w:cs="Arial"/>
          <w:color w:val="2D2D2D"/>
          <w:spacing w:val="2"/>
          <w:sz w:val="21"/>
          <w:szCs w:val="21"/>
          <w:lang w:eastAsia="ru-RU"/>
        </w:rPr>
        <w:br/>
        <w:t>          совершенствовать свои навыки управления сост</w:t>
      </w:r>
      <w:r>
        <w:rPr>
          <w:rFonts w:ascii="Arial" w:eastAsia="Times New Roman" w:hAnsi="Arial" w:cs="Arial"/>
          <w:color w:val="2D2D2D"/>
          <w:spacing w:val="2"/>
          <w:sz w:val="21"/>
          <w:szCs w:val="21"/>
          <w:lang w:eastAsia="ru-RU"/>
        </w:rPr>
        <w:t>авом транспортных средств.</w:t>
      </w:r>
      <w:r>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t>    </w:t>
      </w:r>
    </w:p>
    <w:p w:rsidR="009D6056" w:rsidRPr="00AA356C" w:rsidRDefault="009D6056" w:rsidP="009D6056">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Pr>
          <w:rFonts w:ascii="Arial" w:eastAsia="Times New Roman" w:hAnsi="Arial" w:cs="Arial"/>
          <w:color w:val="4C4C4C"/>
          <w:spacing w:val="2"/>
          <w:sz w:val="38"/>
          <w:szCs w:val="38"/>
          <w:lang w:eastAsia="ru-RU"/>
        </w:rPr>
        <w:t>V. Условия реализации</w:t>
      </w:r>
      <w:r w:rsidRPr="00AA356C">
        <w:rPr>
          <w:rFonts w:ascii="Arial" w:eastAsia="Times New Roman" w:hAnsi="Arial" w:cs="Arial"/>
          <w:color w:val="4C4C4C"/>
          <w:spacing w:val="2"/>
          <w:sz w:val="38"/>
          <w:szCs w:val="38"/>
          <w:lang w:eastAsia="ru-RU"/>
        </w:rPr>
        <w:t xml:space="preserve"> программы</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5.1. Организационно-педаг</w:t>
      </w:r>
      <w:r>
        <w:rPr>
          <w:rFonts w:ascii="Arial" w:eastAsia="Times New Roman" w:hAnsi="Arial" w:cs="Arial"/>
          <w:color w:val="2D2D2D"/>
          <w:spacing w:val="2"/>
          <w:sz w:val="21"/>
          <w:szCs w:val="21"/>
          <w:lang w:eastAsia="ru-RU"/>
        </w:rPr>
        <w:t xml:space="preserve">огические условия реализации </w:t>
      </w:r>
      <w:r w:rsidRPr="00AA356C">
        <w:rPr>
          <w:rFonts w:ascii="Arial" w:eastAsia="Times New Roman" w:hAnsi="Arial" w:cs="Arial"/>
          <w:color w:val="2D2D2D"/>
          <w:spacing w:val="2"/>
          <w:sz w:val="21"/>
          <w:szCs w:val="21"/>
          <w:lang w:eastAsia="ru-RU"/>
        </w:rPr>
        <w:t xml:space="preserve"> программы должны о</w:t>
      </w:r>
      <w:r>
        <w:rPr>
          <w:rFonts w:ascii="Arial" w:eastAsia="Times New Roman" w:hAnsi="Arial" w:cs="Arial"/>
          <w:color w:val="2D2D2D"/>
          <w:spacing w:val="2"/>
          <w:sz w:val="21"/>
          <w:szCs w:val="21"/>
          <w:lang w:eastAsia="ru-RU"/>
        </w:rPr>
        <w:t xml:space="preserve">беспечивать реализацию </w:t>
      </w:r>
      <w:r w:rsidRPr="00AA356C">
        <w:rPr>
          <w:rFonts w:ascii="Arial" w:eastAsia="Times New Roman" w:hAnsi="Arial" w:cs="Arial"/>
          <w:color w:val="2D2D2D"/>
          <w:spacing w:val="2"/>
          <w:sz w:val="21"/>
          <w:szCs w:val="21"/>
          <w:lang w:eastAsia="ru-RU"/>
        </w:rPr>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w:t>
      </w:r>
      <w:r w:rsidRPr="00AA356C">
        <w:rPr>
          <w:rFonts w:ascii="Arial" w:eastAsia="Times New Roman" w:hAnsi="Arial" w:cs="Arial"/>
          <w:color w:val="2D2D2D"/>
          <w:spacing w:val="2"/>
          <w:sz w:val="21"/>
          <w:szCs w:val="21"/>
          <w:lang w:eastAsia="ru-RU"/>
        </w:rPr>
        <w:lastRenderedPageBreak/>
        <w:t>воспитания возрастным, психофизическим особенностям, склонностям, способностям, интересам и потребностям обучающихся.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Наполняемость учебной группы не должна превышать 30 человек.</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Расчетная формула для определения общего числа учебных кабинетов для теоретического обучения:</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AA356C">
        <w:rPr>
          <w:rFonts w:ascii="Arial" w:eastAsia="Times New Roman" w:hAnsi="Arial" w:cs="Arial"/>
          <w:color w:val="2D2D2D"/>
          <w:spacing w:val="2"/>
          <w:sz w:val="21"/>
          <w:szCs w:val="21"/>
          <w:lang w:eastAsia="ru-RU"/>
        </w:rPr>
        <w:t>П</w:t>
      </w:r>
      <w:proofErr w:type="gramEnd"/>
      <w:r w:rsidRPr="00AA356C">
        <w:rPr>
          <w:rFonts w:ascii="Arial" w:eastAsia="Times New Roman" w:hAnsi="Arial" w:cs="Arial"/>
          <w:color w:val="2D2D2D"/>
          <w:spacing w:val="2"/>
          <w:sz w:val="21"/>
          <w:szCs w:val="21"/>
          <w:lang w:eastAsia="ru-RU"/>
        </w:rPr>
        <w:t xml:space="preserve"> = </w:t>
      </w:r>
      <w:r>
        <w:rPr>
          <w:rFonts w:ascii="Arial" w:eastAsia="Times New Roman" w:hAnsi="Arial" w:cs="Arial"/>
          <w:noProof/>
          <w:color w:val="2D2D2D"/>
          <w:spacing w:val="2"/>
          <w:sz w:val="21"/>
          <w:szCs w:val="21"/>
          <w:lang w:eastAsia="ru-RU"/>
        </w:rPr>
        <w:drawing>
          <wp:inline distT="0" distB="0" distL="0" distR="0">
            <wp:extent cx="838200" cy="428625"/>
            <wp:effectExtent l="19050" t="0" r="0" b="0"/>
            <wp:docPr id="7" name="Рисунок 7" descr="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pic:cNvPicPr>
                      <a:picLocks noChangeAspect="1" noChangeArrowheads="1"/>
                    </pic:cNvPicPr>
                  </pic:nvPicPr>
                  <pic:blipFill>
                    <a:blip r:embed="rId16" cstate="print"/>
                    <a:srcRect/>
                    <a:stretch>
                      <a:fillRect/>
                    </a:stretch>
                  </pic:blipFill>
                  <pic:spPr bwMode="auto">
                    <a:xfrm>
                      <a:off x="0" y="0"/>
                      <a:ext cx="838200" cy="428625"/>
                    </a:xfrm>
                    <a:prstGeom prst="rect">
                      <a:avLst/>
                    </a:prstGeom>
                    <a:noFill/>
                    <a:ln w="9525">
                      <a:noFill/>
                      <a:miter lim="800000"/>
                      <a:headEnd/>
                      <a:tailEnd/>
                    </a:ln>
                  </pic:spPr>
                </pic:pic>
              </a:graphicData>
            </a:graphic>
          </wp:inline>
        </w:drawing>
      </w:r>
      <w:r w:rsidRPr="00AA356C">
        <w:rPr>
          <w:rFonts w:ascii="Arial" w:eastAsia="Times New Roman" w:hAnsi="Arial" w:cs="Arial"/>
          <w:color w:val="2D2D2D"/>
          <w:spacing w:val="2"/>
          <w:sz w:val="21"/>
          <w:szCs w:val="21"/>
          <w:lang w:eastAsia="ru-RU"/>
        </w:rPr>
        <w:t>;</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 xml:space="preserve">     где </w:t>
      </w:r>
      <w:proofErr w:type="gramStart"/>
      <w:r w:rsidRPr="00AA356C">
        <w:rPr>
          <w:rFonts w:ascii="Arial" w:eastAsia="Times New Roman" w:hAnsi="Arial" w:cs="Arial"/>
          <w:color w:val="2D2D2D"/>
          <w:spacing w:val="2"/>
          <w:sz w:val="21"/>
          <w:szCs w:val="21"/>
          <w:lang w:eastAsia="ru-RU"/>
        </w:rPr>
        <w:t>П</w:t>
      </w:r>
      <w:proofErr w:type="gramEnd"/>
      <w:r w:rsidRPr="00AA356C">
        <w:rPr>
          <w:rFonts w:ascii="Arial" w:eastAsia="Times New Roman" w:hAnsi="Arial" w:cs="Arial"/>
          <w:color w:val="2D2D2D"/>
          <w:spacing w:val="2"/>
          <w:sz w:val="21"/>
          <w:szCs w:val="21"/>
          <w:lang w:eastAsia="ru-RU"/>
        </w:rPr>
        <w:t xml:space="preserve"> - число необходимых помещений;</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Р</w:t>
      </w:r>
      <w:r w:rsidRPr="00046EEF">
        <w:rPr>
          <w:rFonts w:ascii="Arial" w:eastAsia="Times New Roman" w:hAnsi="Arial" w:cs="Arial"/>
          <w:color w:val="2D2D2D"/>
          <w:spacing w:val="2"/>
          <w:sz w:val="21"/>
          <w:szCs w:val="21"/>
          <w:lang w:eastAsia="ru-RU"/>
        </w:rPr>
        <w:pict>
          <v:shape id="_x0000_i1031"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12pt;height:18.75pt"/>
        </w:pict>
      </w:r>
      <w:r w:rsidRPr="00AA356C">
        <w:rPr>
          <w:rFonts w:ascii="Arial" w:eastAsia="Times New Roman" w:hAnsi="Arial" w:cs="Arial"/>
          <w:color w:val="2D2D2D"/>
          <w:spacing w:val="2"/>
          <w:sz w:val="21"/>
          <w:szCs w:val="21"/>
          <w:lang w:eastAsia="ru-RU"/>
        </w:rPr>
        <w:t> - расчетное учебное время полного курса теоретического обучения на одну группу, в часах;</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r w:rsidRPr="00046EEF">
        <w:rPr>
          <w:rFonts w:ascii="Arial" w:eastAsia="Times New Roman" w:hAnsi="Arial" w:cs="Arial"/>
          <w:color w:val="2D2D2D"/>
          <w:spacing w:val="2"/>
          <w:sz w:val="21"/>
          <w:szCs w:val="21"/>
          <w:lang w:eastAsia="ru-RU"/>
        </w:rPr>
        <w:pict>
          <v:shape id="_x0000_i1032"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9.75pt;height:11.25pt"/>
        </w:pict>
      </w:r>
      <w:r w:rsidRPr="00AA356C">
        <w:rPr>
          <w:rFonts w:ascii="Arial" w:eastAsia="Times New Roman" w:hAnsi="Arial" w:cs="Arial"/>
          <w:color w:val="2D2D2D"/>
          <w:spacing w:val="2"/>
          <w:sz w:val="21"/>
          <w:szCs w:val="21"/>
          <w:lang w:eastAsia="ru-RU"/>
        </w:rPr>
        <w:t> - общее число групп;</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0,75 - постоянный коэффициент (загрузка учебного кабинета принимается равной 75%);</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Ф</w:t>
      </w:r>
      <w:r w:rsidRPr="00046EEF">
        <w:rPr>
          <w:rFonts w:ascii="Arial" w:eastAsia="Times New Roman" w:hAnsi="Arial" w:cs="Arial"/>
          <w:color w:val="2D2D2D"/>
          <w:spacing w:val="2"/>
          <w:sz w:val="21"/>
          <w:szCs w:val="21"/>
          <w:lang w:eastAsia="ru-RU"/>
        </w:rPr>
        <w:pict>
          <v:shape id="_x0000_i1033"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18.75pt;height:18pt"/>
        </w:pict>
      </w:r>
      <w:r w:rsidRPr="00AA356C">
        <w:rPr>
          <w:rFonts w:ascii="Arial" w:eastAsia="Times New Roman" w:hAnsi="Arial" w:cs="Arial"/>
          <w:color w:val="2D2D2D"/>
          <w:spacing w:val="2"/>
          <w:sz w:val="21"/>
          <w:szCs w:val="21"/>
          <w:lang w:eastAsia="ru-RU"/>
        </w:rPr>
        <w:t> - фонд времени использования помещения в часах.</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Первоначальное обучение вождению транспортных средств должно проводиться на закрытых площадках или автодромах.</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7" w:history="1">
        <w:r w:rsidRPr="00AA356C">
          <w:rPr>
            <w:rFonts w:ascii="Arial" w:eastAsia="Times New Roman" w:hAnsi="Arial" w:cs="Arial"/>
            <w:color w:val="00466E"/>
            <w:spacing w:val="2"/>
            <w:sz w:val="21"/>
            <w:u w:val="single"/>
            <w:lang w:eastAsia="ru-RU"/>
          </w:rPr>
          <w:t>Правил дорожного движения</w:t>
        </w:r>
      </w:hyperlink>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xml:space="preserve">     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w:t>
      </w:r>
      <w:r w:rsidRPr="00AA356C">
        <w:rPr>
          <w:rFonts w:ascii="Arial" w:eastAsia="Times New Roman" w:hAnsi="Arial" w:cs="Arial"/>
          <w:color w:val="2D2D2D"/>
          <w:spacing w:val="2"/>
          <w:sz w:val="21"/>
          <w:szCs w:val="21"/>
          <w:lang w:eastAsia="ru-RU"/>
        </w:rPr>
        <w:lastRenderedPageBreak/>
        <w:t>подкатегории.</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 xml:space="preserve">5.2. </w:t>
      </w:r>
      <w:proofErr w:type="gramStart"/>
      <w:r w:rsidRPr="00AA356C">
        <w:rPr>
          <w:rFonts w:ascii="Arial" w:eastAsia="Times New Roman" w:hAnsi="Arial" w:cs="Arial"/>
          <w:color w:val="2D2D2D"/>
          <w:spacing w:val="2"/>
          <w:sz w:val="21"/>
          <w:szCs w:val="21"/>
          <w:lang w:eastAsia="ru-RU"/>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r w:rsidRPr="00AA356C">
        <w:rPr>
          <w:rFonts w:ascii="Arial" w:eastAsia="Times New Roman" w:hAnsi="Arial" w:cs="Arial"/>
          <w:color w:val="2D2D2D"/>
          <w:spacing w:val="2"/>
          <w:sz w:val="21"/>
          <w:szCs w:val="21"/>
          <w:lang w:eastAsia="ru-RU"/>
        </w:rPr>
        <w:br/>
        <w:t>     </w:t>
      </w:r>
      <w:proofErr w:type="gramEnd"/>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5.3. Информационно-методические условия реализации Примерной программы включают:</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учебный план;</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календарный учебный график;</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рабочие программы учебных предметов;</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методические материалы и разработки;</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расписание занятий.</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5.4. Материально-технические условия реализации Примерной программы.</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Учебные транспортные средства категории "СЕ"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w:t>
      </w:r>
      <w:proofErr w:type="gramStart"/>
      <w:r w:rsidRPr="00AA356C">
        <w:rPr>
          <w:rFonts w:ascii="Arial" w:eastAsia="Times New Roman" w:hAnsi="Arial" w:cs="Arial"/>
          <w:color w:val="2D2D2D"/>
          <w:spacing w:val="2"/>
          <w:sz w:val="21"/>
          <w:szCs w:val="21"/>
          <w:lang w:eastAsia="ru-RU"/>
        </w:rPr>
        <w:t>2</w:t>
      </w:r>
      <w:proofErr w:type="gramEnd"/>
      <w:r w:rsidRPr="00AA356C">
        <w:rPr>
          <w:rFonts w:ascii="Arial" w:eastAsia="Times New Roman" w:hAnsi="Arial" w:cs="Arial"/>
          <w:color w:val="2D2D2D"/>
          <w:spacing w:val="2"/>
          <w:sz w:val="21"/>
          <w:szCs w:val="21"/>
          <w:lang w:eastAsia="ru-RU"/>
        </w:rPr>
        <w:t>, О3, О4, зарегистрированными в установленном порядке.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Расчет количества необходимых механических транспортных средств осуществляется по формуле: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62075" cy="419100"/>
            <wp:effectExtent l="19050" t="0" r="9525" b="0"/>
            <wp:docPr id="11" name="Рисунок 11" descr="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pic:cNvPicPr>
                      <a:picLocks noChangeAspect="1" noChangeArrowheads="1"/>
                    </pic:cNvPicPr>
                  </pic:nvPicPr>
                  <pic:blipFill>
                    <a:blip r:embed="rId18" cstate="print"/>
                    <a:srcRect/>
                    <a:stretch>
                      <a:fillRect/>
                    </a:stretch>
                  </pic:blipFill>
                  <pic:spPr bwMode="auto">
                    <a:xfrm>
                      <a:off x="0" y="0"/>
                      <a:ext cx="1362075" cy="419100"/>
                    </a:xfrm>
                    <a:prstGeom prst="rect">
                      <a:avLst/>
                    </a:prstGeom>
                    <a:noFill/>
                    <a:ln w="9525">
                      <a:noFill/>
                      <a:miter lim="800000"/>
                      <a:headEnd/>
                      <a:tailEnd/>
                    </a:ln>
                  </pic:spPr>
                </pic:pic>
              </a:graphicData>
            </a:graphic>
          </wp:inline>
        </w:drawing>
      </w:r>
      <w:r w:rsidRPr="00AA356C">
        <w:rPr>
          <w:rFonts w:ascii="Arial" w:eastAsia="Times New Roman" w:hAnsi="Arial" w:cs="Arial"/>
          <w:color w:val="2D2D2D"/>
          <w:spacing w:val="2"/>
          <w:sz w:val="21"/>
          <w:szCs w:val="21"/>
          <w:lang w:eastAsia="ru-RU"/>
        </w:rPr>
        <w:t>;</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     </w:t>
      </w:r>
      <w:proofErr w:type="gramStart"/>
      <w:r w:rsidRPr="00AA356C">
        <w:rPr>
          <w:rFonts w:ascii="Arial" w:eastAsia="Times New Roman" w:hAnsi="Arial" w:cs="Arial"/>
          <w:color w:val="2D2D2D"/>
          <w:spacing w:val="2"/>
          <w:sz w:val="21"/>
          <w:szCs w:val="21"/>
          <w:lang w:eastAsia="ru-RU"/>
        </w:rPr>
        <w:t xml:space="preserve">где </w:t>
      </w:r>
      <w:proofErr w:type="spellStart"/>
      <w:r w:rsidRPr="00AA356C">
        <w:rPr>
          <w:rFonts w:ascii="Arial" w:eastAsia="Times New Roman" w:hAnsi="Arial" w:cs="Arial"/>
          <w:color w:val="2D2D2D"/>
          <w:spacing w:val="2"/>
          <w:sz w:val="21"/>
          <w:szCs w:val="21"/>
          <w:lang w:eastAsia="ru-RU"/>
        </w:rPr>
        <w:t>Nтс</w:t>
      </w:r>
      <w:proofErr w:type="spellEnd"/>
      <w:r w:rsidRPr="00AA356C">
        <w:rPr>
          <w:rFonts w:ascii="Arial" w:eastAsia="Times New Roman" w:hAnsi="Arial" w:cs="Arial"/>
          <w:color w:val="2D2D2D"/>
          <w:spacing w:val="2"/>
          <w:sz w:val="21"/>
          <w:szCs w:val="21"/>
          <w:lang w:eastAsia="ru-RU"/>
        </w:rPr>
        <w:t xml:space="preserve"> - количество автотранспортных средств;</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 - количество часов вождения в соответствии с учебным планом;</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К - количество обучающихся в год;</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roofErr w:type="spellStart"/>
      <w:r w:rsidRPr="00AA356C">
        <w:rPr>
          <w:rFonts w:ascii="Arial" w:eastAsia="Times New Roman" w:hAnsi="Arial" w:cs="Arial"/>
          <w:i/>
          <w:iCs/>
          <w:color w:val="2D2D2D"/>
          <w:spacing w:val="2"/>
          <w:sz w:val="21"/>
          <w:szCs w:val="21"/>
          <w:lang w:eastAsia="ru-RU"/>
        </w:rPr>
        <w:t>t</w:t>
      </w:r>
      <w:proofErr w:type="spellEnd"/>
      <w:r w:rsidRPr="00AA356C">
        <w:rPr>
          <w:rFonts w:ascii="Arial" w:eastAsia="Times New Roman" w:hAnsi="Arial" w:cs="Arial"/>
          <w:color w:val="2D2D2D"/>
          <w:spacing w:val="2"/>
          <w:sz w:val="21"/>
          <w:szCs w:val="21"/>
          <w:lang w:eastAsia="ru-RU"/>
        </w:rPr>
        <w: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24,5 - среднее количество рабочих дней в месяц;</w:t>
      </w:r>
      <w:r w:rsidRPr="00AA356C">
        <w:rPr>
          <w:rFonts w:ascii="Arial" w:eastAsia="Times New Roman" w:hAnsi="Arial" w:cs="Arial"/>
          <w:color w:val="2D2D2D"/>
          <w:spacing w:val="2"/>
          <w:sz w:val="21"/>
          <w:szCs w:val="21"/>
          <w:lang w:eastAsia="ru-RU"/>
        </w:rPr>
        <w:br/>
        <w:t>     </w:t>
      </w:r>
      <w:proofErr w:type="gramEnd"/>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12 - количество рабочих месяцев в году;</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lastRenderedPageBreak/>
        <w:t>1 - количество резервных учебных транспортных средств.</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xml:space="preserve">     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AA356C">
        <w:rPr>
          <w:rFonts w:ascii="Arial" w:eastAsia="Times New Roman" w:hAnsi="Arial" w:cs="Arial"/>
          <w:color w:val="2D2D2D"/>
          <w:spacing w:val="2"/>
          <w:sz w:val="21"/>
          <w:szCs w:val="21"/>
          <w:lang w:eastAsia="ru-RU"/>
        </w:rPr>
        <w:t>для</w:t>
      </w:r>
      <w:proofErr w:type="gramEnd"/>
      <w:r w:rsidRPr="00AA356C">
        <w:rPr>
          <w:rFonts w:ascii="Arial" w:eastAsia="Times New Roman" w:hAnsi="Arial" w:cs="Arial"/>
          <w:color w:val="2D2D2D"/>
          <w:spacing w:val="2"/>
          <w:sz w:val="21"/>
          <w:szCs w:val="21"/>
          <w:lang w:eastAsia="ru-RU"/>
        </w:rPr>
        <w:t xml:space="preserve"> обучающего; </w:t>
      </w:r>
      <w:proofErr w:type="gramStart"/>
      <w:r w:rsidRPr="00AA356C">
        <w:rPr>
          <w:rFonts w:ascii="Arial" w:eastAsia="Times New Roman" w:hAnsi="Arial" w:cs="Arial"/>
          <w:color w:val="2D2D2D"/>
          <w:spacing w:val="2"/>
          <w:sz w:val="21"/>
          <w:szCs w:val="21"/>
          <w:lang w:eastAsia="ru-RU"/>
        </w:rPr>
        <w:t>опознавательным знаком "Учебное транспортное средство" в соответствии с </w:t>
      </w:r>
      <w:hyperlink r:id="rId19" w:history="1">
        <w:r w:rsidRPr="00AA356C">
          <w:rPr>
            <w:rFonts w:ascii="Arial" w:eastAsia="Times New Roman" w:hAnsi="Arial" w:cs="Arial"/>
            <w:color w:val="00466E"/>
            <w:spacing w:val="2"/>
            <w:sz w:val="21"/>
            <w:u w:val="single"/>
            <w:lang w:eastAsia="ru-RU"/>
          </w:rPr>
          <w:t>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w:t>
        </w:r>
      </w:hyperlink>
      <w:r w:rsidRPr="00AA356C">
        <w:rPr>
          <w:rFonts w:ascii="Arial" w:eastAsia="Times New Roman" w:hAnsi="Arial" w:cs="Arial"/>
          <w:color w:val="2D2D2D"/>
          <w:spacing w:val="2"/>
          <w:sz w:val="21"/>
          <w:szCs w:val="21"/>
          <w:lang w:eastAsia="ru-RU"/>
        </w:rPr>
        <w:t>, утвержденных </w:t>
      </w:r>
      <w:hyperlink r:id="rId20" w:history="1">
        <w:r w:rsidRPr="00AA356C">
          <w:rPr>
            <w:rFonts w:ascii="Arial" w:eastAsia="Times New Roman" w:hAnsi="Arial" w:cs="Arial"/>
            <w:color w:val="00466E"/>
            <w:spacing w:val="2"/>
            <w:sz w:val="21"/>
            <w:u w:val="single"/>
            <w:lang w:eastAsia="ru-RU"/>
          </w:rPr>
          <w:t>Постановлением Совета Министров - Правительства Российской Федерации от 23 октября 1993 года N 1090 "О Правилах дорожного движения"</w:t>
        </w:r>
      </w:hyperlink>
      <w:r w:rsidRPr="00AA356C">
        <w:rPr>
          <w:rFonts w:ascii="Arial" w:eastAsia="Times New Roman" w:hAnsi="Arial" w:cs="Arial"/>
          <w:color w:val="2D2D2D"/>
          <w:spacing w:val="2"/>
          <w:sz w:val="21"/>
          <w:szCs w:val="21"/>
          <w:lang w:eastAsia="ru-RU"/>
        </w:rPr>
        <w:t> (Собрание актов Президента и Правительства Российской Федерации, 1993, N 47, ст.4531;</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Собрание законодательства Российской Федерации, 1998, N 45, ст.5521; 2000, N 18, ст.1985; 2001, N 11, ст.1029; 2002, N 9, ст.931; N 27, ст.2693; 2003, N 20, ст.1899; 2003, N 40, ст.3891; 2005, N 52, ст.5733; 2006, N 11, ст.1179; 2008, N 8, ст.741;</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N 17, ст.1882; 2009, N 2, ст.233; N 5, ст.610; 2010, N 9, ст.976; N 20, ст.2471; 2011, N 42, ст.5922; 2012, N 1, ст.154; N 15, ст.1780; N 30, ст.4289; N 47, ст.6505; 2013, N 5, ст.371; N 5, ст.404;</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N 24, ст.2999; N 31, ст.4218; N 41, ст.5194).</w:t>
      </w:r>
      <w:proofErr w:type="gramEnd"/>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Таблица 5</w:t>
      </w:r>
    </w:p>
    <w:tbl>
      <w:tblPr>
        <w:tblW w:w="0" w:type="auto"/>
        <w:tblCellMar>
          <w:left w:w="0" w:type="dxa"/>
          <w:right w:w="0" w:type="dxa"/>
        </w:tblCellMar>
        <w:tblLook w:val="04A0"/>
      </w:tblPr>
      <w:tblGrid>
        <w:gridCol w:w="6441"/>
        <w:gridCol w:w="2001"/>
        <w:gridCol w:w="2024"/>
      </w:tblGrid>
      <w:tr w:rsidR="009D6056" w:rsidRPr="00AA356C" w:rsidTr="00FB2E47">
        <w:trPr>
          <w:trHeight w:val="15"/>
        </w:trPr>
        <w:tc>
          <w:tcPr>
            <w:tcW w:w="7577"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c>
          <w:tcPr>
            <w:tcW w:w="2218" w:type="dxa"/>
            <w:hideMark/>
          </w:tcPr>
          <w:p w:rsidR="009D6056" w:rsidRPr="00AA356C" w:rsidRDefault="009D6056" w:rsidP="00FB2E47">
            <w:pPr>
              <w:spacing w:after="0" w:line="240" w:lineRule="auto"/>
              <w:rPr>
                <w:rFonts w:ascii="Times New Roman" w:eastAsia="Times New Roman" w:hAnsi="Times New Roman" w:cs="Times New Roman"/>
                <w:sz w:val="2"/>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Наименование учебного оборудования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Единица измерения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Количество</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Оборудование и технические средства обучения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Опорно-сцепное устройство</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комплект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Компьютер с соответствующим программным обеспечением</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комплект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AA356C">
              <w:rPr>
                <w:rFonts w:ascii="Times New Roman" w:eastAsia="Times New Roman" w:hAnsi="Times New Roman" w:cs="Times New Roman"/>
                <w:color w:val="2D2D2D"/>
                <w:sz w:val="21"/>
                <w:szCs w:val="21"/>
                <w:lang w:eastAsia="ru-RU"/>
              </w:rPr>
              <w:t>Мультимедийный</w:t>
            </w:r>
            <w:proofErr w:type="spellEnd"/>
            <w:r w:rsidRPr="00AA356C">
              <w:rPr>
                <w:rFonts w:ascii="Times New Roman" w:eastAsia="Times New Roman" w:hAnsi="Times New Roman" w:cs="Times New Roman"/>
                <w:color w:val="2D2D2D"/>
                <w:sz w:val="21"/>
                <w:szCs w:val="21"/>
                <w:lang w:eastAsia="ru-RU"/>
              </w:rPr>
              <w:t xml:space="preserve"> проектор</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комплект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Экран (монитор, электронная доска)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комплект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Магнитная доска со схемой населенного пункта</w:t>
            </w:r>
            <w:r w:rsidRPr="00046EEF">
              <w:rPr>
                <w:rFonts w:ascii="Times New Roman" w:eastAsia="Times New Roman" w:hAnsi="Times New Roman" w:cs="Times New Roman"/>
                <w:color w:val="2D2D2D"/>
                <w:sz w:val="21"/>
                <w:szCs w:val="21"/>
                <w:lang w:eastAsia="ru-RU"/>
              </w:rPr>
              <w:pict>
                <v:shape id="_x0000_i1034"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комплект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12012"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________________</w:t>
            </w:r>
            <w:r w:rsidRPr="00AA356C">
              <w:rPr>
                <w:rFonts w:ascii="Times New Roman" w:eastAsia="Times New Roman" w:hAnsi="Times New Roman" w:cs="Times New Roman"/>
                <w:color w:val="2D2D2D"/>
                <w:sz w:val="21"/>
                <w:szCs w:val="21"/>
                <w:lang w:eastAsia="ru-RU"/>
              </w:rPr>
              <w:br/>
              <w:t>     </w:t>
            </w:r>
            <w:r w:rsidRPr="00046EEF">
              <w:rPr>
                <w:rFonts w:ascii="Times New Roman" w:eastAsia="Times New Roman" w:hAnsi="Times New Roman" w:cs="Times New Roman"/>
                <w:color w:val="2D2D2D"/>
                <w:sz w:val="21"/>
                <w:szCs w:val="21"/>
                <w:lang w:eastAsia="ru-RU"/>
              </w:rPr>
              <w:pict>
                <v:shape id="_x0000_i1035"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r w:rsidRPr="00AA356C">
              <w:rPr>
                <w:rFonts w:ascii="Times New Roman" w:eastAsia="Times New Roman" w:hAnsi="Times New Roman" w:cs="Times New Roman"/>
                <w:color w:val="2D2D2D"/>
                <w:sz w:val="21"/>
                <w:szCs w:val="21"/>
                <w:lang w:eastAsia="ru-RU"/>
              </w:rPr>
              <w:t> Магнитная доска со схемой населенного пункта может быть заменена соответствующим электронным учебным пособием.</w:t>
            </w:r>
            <w:r w:rsidRPr="00AA356C">
              <w:rPr>
                <w:rFonts w:ascii="Times New Roman" w:eastAsia="Times New Roman" w:hAnsi="Times New Roman" w:cs="Times New Roman"/>
                <w:color w:val="2D2D2D"/>
                <w:sz w:val="21"/>
                <w:szCs w:val="21"/>
                <w:lang w:eastAsia="ru-RU"/>
              </w:rPr>
              <w:br/>
              <w:t>     </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Учебно-наглядные пособия</w:t>
            </w:r>
            <w:r w:rsidRPr="00046EEF">
              <w:rPr>
                <w:rFonts w:ascii="Times New Roman" w:eastAsia="Times New Roman" w:hAnsi="Times New Roman" w:cs="Times New Roman"/>
                <w:color w:val="2D2D2D"/>
                <w:sz w:val="21"/>
                <w:szCs w:val="21"/>
                <w:lang w:eastAsia="ru-RU"/>
              </w:rPr>
              <w:pict>
                <v:shape id="_x0000_i1036"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12012" w:type="dxa"/>
            <w:gridSpan w:val="3"/>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AA356C">
              <w:rPr>
                <w:rFonts w:ascii="Times New Roman" w:eastAsia="Times New Roman" w:hAnsi="Times New Roman" w:cs="Times New Roman"/>
                <w:color w:val="2D2D2D"/>
                <w:sz w:val="21"/>
                <w:szCs w:val="21"/>
                <w:lang w:eastAsia="ru-RU"/>
              </w:rPr>
              <w:t>________________</w:t>
            </w:r>
            <w:r w:rsidRPr="00AA356C">
              <w:rPr>
                <w:rFonts w:ascii="Times New Roman" w:eastAsia="Times New Roman" w:hAnsi="Times New Roman" w:cs="Times New Roman"/>
                <w:color w:val="2D2D2D"/>
                <w:sz w:val="21"/>
                <w:szCs w:val="21"/>
                <w:lang w:eastAsia="ru-RU"/>
              </w:rPr>
              <w:br/>
              <w:t>     </w:t>
            </w:r>
            <w:r w:rsidRPr="00046EEF">
              <w:rPr>
                <w:rFonts w:ascii="Times New Roman" w:eastAsia="Times New Roman" w:hAnsi="Times New Roman" w:cs="Times New Roman"/>
                <w:color w:val="2D2D2D"/>
                <w:sz w:val="21"/>
                <w:szCs w:val="21"/>
                <w:lang w:eastAsia="ru-RU"/>
              </w:rPr>
              <w:pict>
                <v:shape id="_x0000_i1037"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Times New Roman" w:eastAsia="Times New Roman" w:hAnsi="Times New Roman" w:cs="Times New Roman"/>
                <w:color w:val="2D2D2D"/>
                <w:sz w:val="21"/>
                <w:szCs w:val="21"/>
                <w:lang w:eastAsia="ru-RU"/>
              </w:rPr>
              <w:t xml:space="preserve"> Учебно-наглядные пособия допустимо представлять в виде плаката, стенда, макета, планшета, модели, схемы, кинофильма, видеофильма, </w:t>
            </w:r>
            <w:proofErr w:type="spellStart"/>
            <w:r w:rsidRPr="00AA356C">
              <w:rPr>
                <w:rFonts w:ascii="Times New Roman" w:eastAsia="Times New Roman" w:hAnsi="Times New Roman" w:cs="Times New Roman"/>
                <w:color w:val="2D2D2D"/>
                <w:sz w:val="21"/>
                <w:szCs w:val="21"/>
                <w:lang w:eastAsia="ru-RU"/>
              </w:rPr>
              <w:t>мультимедийных</w:t>
            </w:r>
            <w:proofErr w:type="spellEnd"/>
            <w:r w:rsidRPr="00AA356C">
              <w:rPr>
                <w:rFonts w:ascii="Times New Roman" w:eastAsia="Times New Roman" w:hAnsi="Times New Roman" w:cs="Times New Roman"/>
                <w:color w:val="2D2D2D"/>
                <w:sz w:val="21"/>
                <w:szCs w:val="21"/>
                <w:lang w:eastAsia="ru-RU"/>
              </w:rPr>
              <w:t xml:space="preserve"> слайдов.</w:t>
            </w:r>
            <w:r w:rsidRPr="00AA356C">
              <w:rPr>
                <w:rFonts w:ascii="Times New Roman" w:eastAsia="Times New Roman" w:hAnsi="Times New Roman" w:cs="Times New Roman"/>
                <w:color w:val="2D2D2D"/>
                <w:sz w:val="21"/>
                <w:szCs w:val="21"/>
                <w:lang w:eastAsia="ru-RU"/>
              </w:rPr>
              <w:br/>
            </w:r>
            <w:proofErr w:type="gramEnd"/>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Устройство и техническое обслуживание транспортных средств категории "СЕ" как объектов управления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Классификация прицепов</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Общее устройство прицепов категории О</w:t>
            </w:r>
            <w:proofErr w:type="gramStart"/>
            <w:r w:rsidRPr="00AA356C">
              <w:rPr>
                <w:rFonts w:ascii="Times New Roman" w:eastAsia="Times New Roman" w:hAnsi="Times New Roman" w:cs="Times New Roman"/>
                <w:color w:val="2D2D2D"/>
                <w:sz w:val="21"/>
                <w:szCs w:val="21"/>
                <w:lang w:eastAsia="ru-RU"/>
              </w:rPr>
              <w:t>2</w:t>
            </w:r>
            <w:proofErr w:type="gramEnd"/>
            <w:r w:rsidRPr="00AA356C">
              <w:rPr>
                <w:rFonts w:ascii="Times New Roman" w:eastAsia="Times New Roman" w:hAnsi="Times New Roman" w:cs="Times New Roman"/>
                <w:color w:val="2D2D2D"/>
                <w:sz w:val="21"/>
                <w:szCs w:val="21"/>
                <w:lang w:eastAsia="ru-RU"/>
              </w:rPr>
              <w:t>, О3, О4</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Виды подвесок, применяемых на прицепах</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Устройство рабочей тормозной системы прицепа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Электрооборудование прицепа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Устройство узла сцепки и опорно-сцепного устройства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lastRenderedPageBreak/>
              <w:t>Контрольный осмотр и ежедневное техническое обслуживание автопоезда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Основы управления транспортными средствами категории "СЕ"</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Управление автопоездом при прохождении поворотов</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Управление автопоездом при обгоне, опережении и встречном разъезде</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Маневрирование автопоезда в ограниченном пространстве</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Управление автопоездом при движении задним ходом</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Перевозка грузов в прицепах различного назначения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Причины ухудшения курсовой устойчивости и "складывания" автопоезда при торможении</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Причины возникновения заноса и сноса прицепа</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Особенности управления автопоездом в горной местности</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Типичные опасные ситуации</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Типовые примеры допускаемых нарушений </w:t>
            </w:r>
            <w:hyperlink r:id="rId21" w:history="1">
              <w:r w:rsidRPr="00AA356C">
                <w:rPr>
                  <w:rFonts w:ascii="Times New Roman" w:eastAsia="Times New Roman" w:hAnsi="Times New Roman" w:cs="Times New Roman"/>
                  <w:color w:val="00466E"/>
                  <w:sz w:val="21"/>
                  <w:u w:val="single"/>
                  <w:lang w:eastAsia="ru-RU"/>
                </w:rPr>
                <w:t>ПДД</w:t>
              </w:r>
            </w:hyperlink>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Информационные материалы</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Информационный стенд</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hyperlink r:id="rId22" w:history="1">
              <w:r w:rsidRPr="00AA356C">
                <w:rPr>
                  <w:rFonts w:ascii="Times New Roman" w:eastAsia="Times New Roman" w:hAnsi="Times New Roman" w:cs="Times New Roman"/>
                  <w:color w:val="00466E"/>
                  <w:sz w:val="21"/>
                  <w:u w:val="single"/>
                  <w:lang w:eastAsia="ru-RU"/>
                </w:rPr>
                <w:t>Закон Российской Федерации от 7 февраля 1992 года N 2300-1 "О защите прав потребителей"</w:t>
              </w:r>
            </w:hyperlink>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Копия лицензии с соответствующим приложением</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Примерная программа профессиональной подготовки водителей транспортных средств категории "СЕ"</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Программа профессиональной подготовки водителей транспортных средств категории "СЕ", согласованная с Госавтоинспекцией</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hyperlink r:id="rId23" w:history="1">
              <w:r w:rsidRPr="00AA356C">
                <w:rPr>
                  <w:rFonts w:ascii="Times New Roman" w:eastAsia="Times New Roman" w:hAnsi="Times New Roman" w:cs="Times New Roman"/>
                  <w:color w:val="00466E"/>
                  <w:sz w:val="21"/>
                  <w:u w:val="single"/>
                  <w:lang w:eastAsia="ru-RU"/>
                </w:rPr>
                <w:t>Федеральный закон "О защите прав потребителей"</w:t>
              </w:r>
            </w:hyperlink>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Учебный план</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Календарный учебный график (на каждую учебную группу)</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Расписание занятий (на каждую учебную группу)</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График учебного вождения (на каждую учебную группу)</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Схемы учебных маршрутов, утвержденные руководителем организации, осуществляющей образовательную деятельность</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Книга жалоб и предложений</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шт.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jc w:val="center"/>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1</w:t>
            </w:r>
          </w:p>
        </w:tc>
      </w:tr>
      <w:tr w:rsidR="009D6056" w:rsidRPr="00AA356C" w:rsidTr="00FB2E47">
        <w:tc>
          <w:tcPr>
            <w:tcW w:w="7577"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315" w:lineRule="atLeast"/>
              <w:textAlignment w:val="baseline"/>
              <w:rPr>
                <w:rFonts w:ascii="Times New Roman" w:eastAsia="Times New Roman" w:hAnsi="Times New Roman" w:cs="Times New Roman"/>
                <w:color w:val="2D2D2D"/>
                <w:sz w:val="21"/>
                <w:szCs w:val="21"/>
                <w:lang w:eastAsia="ru-RU"/>
              </w:rPr>
            </w:pPr>
            <w:r w:rsidRPr="00AA356C">
              <w:rPr>
                <w:rFonts w:ascii="Times New Roman" w:eastAsia="Times New Roman" w:hAnsi="Times New Roman" w:cs="Times New Roman"/>
                <w:color w:val="2D2D2D"/>
                <w:sz w:val="21"/>
                <w:szCs w:val="21"/>
                <w:lang w:eastAsia="ru-RU"/>
              </w:rPr>
              <w:t>Адрес официального сайта в сети "Интернет"</w:t>
            </w: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D6056" w:rsidRPr="00AA356C" w:rsidRDefault="009D6056" w:rsidP="00FB2E47">
            <w:pPr>
              <w:spacing w:after="0" w:line="240" w:lineRule="auto"/>
              <w:rPr>
                <w:rFonts w:ascii="Times New Roman" w:eastAsia="Times New Roman" w:hAnsi="Times New Roman" w:cs="Times New Roman"/>
                <w:sz w:val="24"/>
                <w:szCs w:val="24"/>
                <w:lang w:eastAsia="ru-RU"/>
              </w:rPr>
            </w:pPr>
          </w:p>
        </w:tc>
      </w:tr>
    </w:tbl>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br/>
        <w:t xml:space="preserve">     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w:t>
      </w:r>
      <w:proofErr w:type="spellStart"/>
      <w:r w:rsidRPr="00AA356C">
        <w:rPr>
          <w:rFonts w:ascii="Arial" w:eastAsia="Times New Roman" w:hAnsi="Arial" w:cs="Arial"/>
          <w:color w:val="2D2D2D"/>
          <w:spacing w:val="2"/>
          <w:sz w:val="21"/>
          <w:szCs w:val="21"/>
          <w:lang w:eastAsia="ru-RU"/>
        </w:rPr>
        <w:t>асфальт</w:t>
      </w:r>
      <w:proofErr w:type="gramStart"/>
      <w:r w:rsidRPr="00AA356C">
        <w:rPr>
          <w:rFonts w:ascii="Arial" w:eastAsia="Times New Roman" w:hAnsi="Arial" w:cs="Arial"/>
          <w:color w:val="2D2D2D"/>
          <w:spacing w:val="2"/>
          <w:sz w:val="21"/>
          <w:szCs w:val="21"/>
          <w:lang w:eastAsia="ru-RU"/>
        </w:rPr>
        <w:t>о</w:t>
      </w:r>
      <w:proofErr w:type="spellEnd"/>
      <w:r w:rsidRPr="00AA356C">
        <w:rPr>
          <w:rFonts w:ascii="Arial" w:eastAsia="Times New Roman" w:hAnsi="Arial" w:cs="Arial"/>
          <w:color w:val="2D2D2D"/>
          <w:spacing w:val="2"/>
          <w:sz w:val="21"/>
          <w:szCs w:val="21"/>
          <w:lang w:eastAsia="ru-RU"/>
        </w:rPr>
        <w:t>-</w:t>
      </w:r>
      <w:proofErr w:type="gramEnd"/>
      <w:r w:rsidRPr="00AA356C">
        <w:rPr>
          <w:rFonts w:ascii="Arial" w:eastAsia="Times New Roman" w:hAnsi="Arial" w:cs="Arial"/>
          <w:color w:val="2D2D2D"/>
          <w:spacing w:val="2"/>
          <w:sz w:val="21"/>
          <w:szCs w:val="21"/>
          <w:lang w:eastAsia="ru-RU"/>
        </w:rPr>
        <w:t xml:space="preserve">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r w:rsidRPr="00AA356C">
        <w:rPr>
          <w:rFonts w:ascii="Arial" w:eastAsia="Times New Roman" w:hAnsi="Arial" w:cs="Arial"/>
          <w:color w:val="2D2D2D"/>
          <w:spacing w:val="2"/>
          <w:sz w:val="21"/>
          <w:szCs w:val="21"/>
          <w:lang w:eastAsia="ru-RU"/>
        </w:rPr>
        <w:br/>
        <w:t>          Размеры закрытой площадки или автодрома для первоначального обучения вождению транспортных средств должны составлять не менее 0,24 га.</w:t>
      </w:r>
      <w:r w:rsidRPr="00AA356C">
        <w:rPr>
          <w:rFonts w:ascii="Arial" w:eastAsia="Times New Roman" w:hAnsi="Arial" w:cs="Arial"/>
          <w:color w:val="2D2D2D"/>
          <w:spacing w:val="2"/>
          <w:sz w:val="21"/>
          <w:szCs w:val="21"/>
          <w:lang w:eastAsia="ru-RU"/>
        </w:rPr>
        <w:br/>
      </w:r>
      <w:r w:rsidRPr="00AA356C">
        <w:rPr>
          <w:rFonts w:ascii="Arial" w:eastAsia="Times New Roman" w:hAnsi="Arial" w:cs="Arial"/>
          <w:color w:val="2D2D2D"/>
          <w:spacing w:val="2"/>
          <w:sz w:val="21"/>
          <w:szCs w:val="21"/>
          <w:lang w:eastAsia="ru-RU"/>
        </w:rPr>
        <w:lastRenderedPageBreak/>
        <w:t>          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4"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hyperlink>
      <w:r w:rsidRPr="00046EEF">
        <w:rPr>
          <w:rFonts w:ascii="Arial" w:eastAsia="Times New Roman" w:hAnsi="Arial" w:cs="Arial"/>
          <w:color w:val="2D2D2D"/>
          <w:spacing w:val="2"/>
          <w:sz w:val="21"/>
          <w:szCs w:val="21"/>
          <w:lang w:eastAsia="ru-RU"/>
        </w:rPr>
        <w:pict>
          <v:shape id="_x0000_i1038"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Arial" w:eastAsia="Times New Roman" w:hAnsi="Arial" w:cs="Arial"/>
          <w:color w:val="2D2D2D"/>
          <w:spacing w:val="2"/>
          <w:sz w:val="21"/>
          <w:szCs w:val="21"/>
          <w:lang w:eastAsia="ru-RU"/>
        </w:rPr>
        <w:t>, что соответствует влажному асфальтобетонному покрытию.</w:t>
      </w:r>
      <w:r w:rsidRPr="00AA356C">
        <w:rPr>
          <w:rFonts w:ascii="Arial" w:eastAsia="Times New Roman" w:hAnsi="Arial" w:cs="Arial"/>
          <w:color w:val="2D2D2D"/>
          <w:spacing w:val="2"/>
          <w:sz w:val="21"/>
          <w:szCs w:val="21"/>
          <w:lang w:eastAsia="ru-RU"/>
        </w:rPr>
        <w:br/>
        <w:t>________________</w:t>
      </w:r>
      <w:r w:rsidRPr="00AA356C">
        <w:rPr>
          <w:rFonts w:ascii="Arial" w:eastAsia="Times New Roman" w:hAnsi="Arial" w:cs="Arial"/>
          <w:color w:val="2D2D2D"/>
          <w:spacing w:val="2"/>
          <w:sz w:val="21"/>
          <w:szCs w:val="21"/>
          <w:lang w:eastAsia="ru-RU"/>
        </w:rPr>
        <w:br/>
        <w:t>     </w:t>
      </w:r>
      <w:r w:rsidRPr="00046EEF">
        <w:rPr>
          <w:rFonts w:ascii="Arial" w:eastAsia="Times New Roman" w:hAnsi="Arial" w:cs="Arial"/>
          <w:color w:val="2D2D2D"/>
          <w:spacing w:val="2"/>
          <w:sz w:val="21"/>
          <w:szCs w:val="21"/>
          <w:lang w:eastAsia="ru-RU"/>
        </w:rPr>
        <w:pict>
          <v:shape id="_x0000_i1039"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Arial" w:eastAsia="Times New Roman" w:hAnsi="Arial" w:cs="Arial"/>
          <w:color w:val="2D2D2D"/>
          <w:spacing w:val="2"/>
          <w:sz w:val="21"/>
          <w:szCs w:val="21"/>
          <w:lang w:eastAsia="ru-RU"/>
        </w:rPr>
        <w:t> </w:t>
      </w:r>
      <w:hyperlink r:id="rId25" w:history="1">
        <w:proofErr w:type="gramStart"/>
        <w:r w:rsidRPr="00AA356C">
          <w:rPr>
            <w:rFonts w:ascii="Arial" w:eastAsia="Times New Roman" w:hAnsi="Arial" w:cs="Arial"/>
            <w:color w:val="00466E"/>
            <w:spacing w:val="2"/>
            <w:sz w:val="21"/>
            <w:u w:val="single"/>
            <w:lang w:eastAsia="ru-RU"/>
          </w:rPr>
          <w:t>Постановление Совета Министров - Правительства Российской Федерации от 23 октября 1993 года N 1090 "О Правилах дорожного движения"</w:t>
        </w:r>
      </w:hyperlink>
      <w:r w:rsidRPr="00AA356C">
        <w:rPr>
          <w:rFonts w:ascii="Arial" w:eastAsia="Times New Roman" w:hAnsi="Arial" w:cs="Arial"/>
          <w:color w:val="2D2D2D"/>
          <w:spacing w:val="2"/>
          <w:sz w:val="21"/>
          <w:szCs w:val="21"/>
          <w:lang w:eastAsia="ru-RU"/>
        </w:rPr>
        <w:t> (Собрание актов Президента и Правительства Российской Федерации, 1993, N 47, ст.4531; Собрание законодательства Российской Федерации, 1998, N 45, ст.5521; 2000, N 18, ст.1985; 2001, N 11, ст.1029; 2002, N 9, ст.931;</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N 27, ст.2693; 2003, N 20, ст.1899, 2003, N 40, ст.3891; 2005, N 52, ст.5733; 2006, N 11, ст.1179; 2008, N 8, ст.741; N 17, ст.1882; 2009,N 2, ст.233, N 5, ст.610; 2010, N 9, ст.976; N 20, ст.2471;</w:t>
      </w:r>
      <w:proofErr w:type="gramEnd"/>
      <w:r w:rsidRPr="00AA356C">
        <w:rPr>
          <w:rFonts w:ascii="Arial" w:eastAsia="Times New Roman" w:hAnsi="Arial" w:cs="Arial"/>
          <w:color w:val="2D2D2D"/>
          <w:spacing w:val="2"/>
          <w:sz w:val="21"/>
          <w:szCs w:val="21"/>
          <w:lang w:eastAsia="ru-RU"/>
        </w:rPr>
        <w:t xml:space="preserve"> </w:t>
      </w:r>
      <w:proofErr w:type="gramStart"/>
      <w:r w:rsidRPr="00AA356C">
        <w:rPr>
          <w:rFonts w:ascii="Arial" w:eastAsia="Times New Roman" w:hAnsi="Arial" w:cs="Arial"/>
          <w:color w:val="2D2D2D"/>
          <w:spacing w:val="2"/>
          <w:sz w:val="21"/>
          <w:szCs w:val="21"/>
          <w:lang w:eastAsia="ru-RU"/>
        </w:rPr>
        <w:t>2011, N 42, ст.5922; 2012, N 1, ст.154; N 15, ст.1780; N 30, ст.4289; N 47, ст.6505; 2013, N 5, ст.371; N 5, ст.404; N 24, ст.2999; N 31, ст.4218; N 41, ст.5194).</w:t>
      </w:r>
      <w:proofErr w:type="gramEnd"/>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xml:space="preserve">     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w:t>
      </w:r>
      <w:proofErr w:type="gramStart"/>
      <w:r w:rsidRPr="00AA356C">
        <w:rPr>
          <w:rFonts w:ascii="Arial" w:eastAsia="Times New Roman" w:hAnsi="Arial" w:cs="Arial"/>
          <w:color w:val="2D2D2D"/>
          <w:spacing w:val="2"/>
          <w:sz w:val="21"/>
          <w:szCs w:val="21"/>
          <w:lang w:eastAsia="ru-RU"/>
        </w:rPr>
        <w:t>Продольный уклон закрытой площадки или автодрома (за исключением наклонного участка (эстакады) должен быть не более 100‰.</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В случае проведения обучения в темное время суток освещенность закрытой площадки или автодрома должна быть не менее 20 лк.</w:t>
      </w:r>
      <w:proofErr w:type="gramEnd"/>
      <w:r w:rsidRPr="00AA356C">
        <w:rPr>
          <w:rFonts w:ascii="Arial" w:eastAsia="Times New Roman" w:hAnsi="Arial" w:cs="Arial"/>
          <w:color w:val="2D2D2D"/>
          <w:spacing w:val="2"/>
          <w:sz w:val="21"/>
          <w:szCs w:val="21"/>
          <w:lang w:eastAsia="ru-RU"/>
        </w:rPr>
        <w:t xml:space="preserve"> Отношение максимальной освещенности </w:t>
      </w:r>
      <w:proofErr w:type="gramStart"/>
      <w:r w:rsidRPr="00AA356C">
        <w:rPr>
          <w:rFonts w:ascii="Arial" w:eastAsia="Times New Roman" w:hAnsi="Arial" w:cs="Arial"/>
          <w:color w:val="2D2D2D"/>
          <w:spacing w:val="2"/>
          <w:sz w:val="21"/>
          <w:szCs w:val="21"/>
          <w:lang w:eastAsia="ru-RU"/>
        </w:rPr>
        <w:t>к</w:t>
      </w:r>
      <w:proofErr w:type="gramEnd"/>
      <w:r w:rsidRPr="00AA356C">
        <w:rPr>
          <w:rFonts w:ascii="Arial" w:eastAsia="Times New Roman" w:hAnsi="Arial" w:cs="Arial"/>
          <w:color w:val="2D2D2D"/>
          <w:spacing w:val="2"/>
          <w:sz w:val="21"/>
          <w:szCs w:val="21"/>
          <w:lang w:eastAsia="ru-RU"/>
        </w:rPr>
        <w:t xml:space="preserve"> средней должно быть не более 3:1. Показатель </w:t>
      </w:r>
      <w:proofErr w:type="spellStart"/>
      <w:r w:rsidRPr="00AA356C">
        <w:rPr>
          <w:rFonts w:ascii="Arial" w:eastAsia="Times New Roman" w:hAnsi="Arial" w:cs="Arial"/>
          <w:color w:val="2D2D2D"/>
          <w:spacing w:val="2"/>
          <w:sz w:val="21"/>
          <w:szCs w:val="21"/>
          <w:lang w:eastAsia="ru-RU"/>
        </w:rPr>
        <w:t>ослепленности</w:t>
      </w:r>
      <w:proofErr w:type="spellEnd"/>
      <w:r w:rsidRPr="00AA356C">
        <w:rPr>
          <w:rFonts w:ascii="Arial" w:eastAsia="Times New Roman" w:hAnsi="Arial" w:cs="Arial"/>
          <w:color w:val="2D2D2D"/>
          <w:spacing w:val="2"/>
          <w:sz w:val="21"/>
          <w:szCs w:val="21"/>
          <w:lang w:eastAsia="ru-RU"/>
        </w:rPr>
        <w:t xml:space="preserve"> установок наружного освещения не должен превышать 150.</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На автодроме должен оборудоваться перекресток (регулируемый или нерегулируемый), пешеходный переход, устанавливаться дорожные знаки.</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Автодромы, кроме того, должны быть оборудованы средствами организации дорожного движения в соответствии с требованиями </w:t>
      </w:r>
      <w:hyperlink r:id="rId26"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52290-2004 "Технические средства организации дорожного движения. Знаки дорожные. Общие технические требования"</w:t>
        </w:r>
      </w:hyperlink>
      <w:r w:rsidRPr="00AA356C">
        <w:rPr>
          <w:rFonts w:ascii="Arial" w:eastAsia="Times New Roman" w:hAnsi="Arial" w:cs="Arial"/>
          <w:color w:val="2D2D2D"/>
          <w:spacing w:val="2"/>
          <w:sz w:val="21"/>
          <w:szCs w:val="21"/>
          <w:lang w:eastAsia="ru-RU"/>
        </w:rPr>
        <w:t> (далее - </w:t>
      </w:r>
      <w:hyperlink r:id="rId27"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52290-2004</w:t>
        </w:r>
      </w:hyperlink>
      <w:r w:rsidRPr="00AA356C">
        <w:rPr>
          <w:rFonts w:ascii="Arial" w:eastAsia="Times New Roman" w:hAnsi="Arial" w:cs="Arial"/>
          <w:color w:val="2D2D2D"/>
          <w:spacing w:val="2"/>
          <w:sz w:val="21"/>
          <w:szCs w:val="21"/>
          <w:lang w:eastAsia="ru-RU"/>
        </w:rPr>
        <w:t>), </w:t>
      </w:r>
      <w:hyperlink r:id="rId28" w:history="1">
        <w:r w:rsidRPr="00AA356C">
          <w:rPr>
            <w:rFonts w:ascii="Arial" w:eastAsia="Times New Roman" w:hAnsi="Arial" w:cs="Arial"/>
            <w:color w:val="00466E"/>
            <w:spacing w:val="2"/>
            <w:sz w:val="21"/>
            <w:u w:val="single"/>
            <w:lang w:eastAsia="ru-RU"/>
          </w:rPr>
          <w:t>ГОСТ Р 51256-2011 "Технические средства организации дорожного движения. Разметка дорожная. Классификация. Технические требования"</w:t>
        </w:r>
      </w:hyperlink>
      <w:r w:rsidRPr="00AA356C">
        <w:rPr>
          <w:rFonts w:ascii="Arial" w:eastAsia="Times New Roman" w:hAnsi="Arial" w:cs="Arial"/>
          <w:color w:val="2D2D2D"/>
          <w:spacing w:val="2"/>
          <w:sz w:val="21"/>
          <w:szCs w:val="21"/>
          <w:lang w:eastAsia="ru-RU"/>
        </w:rPr>
        <w:t>, </w:t>
      </w:r>
      <w:hyperlink r:id="rId29"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hyperlink>
      <w:r w:rsidRPr="00AA356C">
        <w:rPr>
          <w:rFonts w:ascii="Arial" w:eastAsia="Times New Roman" w:hAnsi="Arial" w:cs="Arial"/>
          <w:color w:val="2D2D2D"/>
          <w:spacing w:val="2"/>
          <w:sz w:val="21"/>
          <w:szCs w:val="21"/>
          <w:lang w:eastAsia="ru-RU"/>
        </w:rPr>
        <w:t> (далее - </w:t>
      </w:r>
      <w:hyperlink r:id="rId30"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52282-2004</w:t>
        </w:r>
      </w:hyperlink>
      <w:r w:rsidRPr="00AA356C">
        <w:rPr>
          <w:rFonts w:ascii="Arial" w:eastAsia="Times New Roman" w:hAnsi="Arial" w:cs="Arial"/>
          <w:color w:val="2D2D2D"/>
          <w:spacing w:val="2"/>
          <w:sz w:val="21"/>
          <w:szCs w:val="21"/>
          <w:lang w:eastAsia="ru-RU"/>
        </w:rPr>
        <w:t>), </w:t>
      </w:r>
      <w:hyperlink r:id="rId31" w:history="1">
        <w:r w:rsidRPr="00AA356C">
          <w:rPr>
            <w:rFonts w:ascii="Arial" w:eastAsia="Times New Roman" w:hAnsi="Arial" w:cs="Arial"/>
            <w:color w:val="00466E"/>
            <w:spacing w:val="2"/>
            <w:sz w:val="21"/>
            <w:u w:val="single"/>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hyperlink>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          Допускается использование дорожных знаков I или II типоразмера по </w:t>
      </w:r>
      <w:hyperlink r:id="rId32" w:history="1">
        <w:r w:rsidRPr="00AA356C">
          <w:rPr>
            <w:rFonts w:ascii="Arial" w:eastAsia="Times New Roman" w:hAnsi="Arial" w:cs="Arial"/>
            <w:color w:val="00466E"/>
            <w:spacing w:val="2"/>
            <w:sz w:val="21"/>
            <w:u w:val="single"/>
            <w:lang w:eastAsia="ru-RU"/>
          </w:rPr>
          <w:t xml:space="preserve">ГОСТ </w:t>
        </w:r>
        <w:proofErr w:type="gramStart"/>
        <w:r w:rsidRPr="00AA356C">
          <w:rPr>
            <w:rFonts w:ascii="Arial" w:eastAsia="Times New Roman" w:hAnsi="Arial" w:cs="Arial"/>
            <w:color w:val="00466E"/>
            <w:spacing w:val="2"/>
            <w:sz w:val="21"/>
            <w:u w:val="single"/>
            <w:lang w:eastAsia="ru-RU"/>
          </w:rPr>
          <w:t>Р</w:t>
        </w:r>
        <w:proofErr w:type="gramEnd"/>
        <w:r w:rsidRPr="00AA356C">
          <w:rPr>
            <w:rFonts w:ascii="Arial" w:eastAsia="Times New Roman" w:hAnsi="Arial" w:cs="Arial"/>
            <w:color w:val="00466E"/>
            <w:spacing w:val="2"/>
            <w:sz w:val="21"/>
            <w:u w:val="single"/>
            <w:lang w:eastAsia="ru-RU"/>
          </w:rPr>
          <w:t xml:space="preserve"> 52290-2004</w:t>
        </w:r>
      </w:hyperlink>
      <w:r w:rsidRPr="00AA356C">
        <w:rPr>
          <w:rFonts w:ascii="Arial" w:eastAsia="Times New Roman" w:hAnsi="Arial" w:cs="Arial"/>
          <w:color w:val="2D2D2D"/>
          <w:spacing w:val="2"/>
          <w:sz w:val="21"/>
          <w:szCs w:val="21"/>
          <w:lang w:eastAsia="ru-RU"/>
        </w:rPr>
        <w:t>, светофоров типа Т.1 по </w:t>
      </w:r>
      <w:hyperlink r:id="rId33" w:history="1">
        <w:r w:rsidRPr="00AA356C">
          <w:rPr>
            <w:rFonts w:ascii="Arial" w:eastAsia="Times New Roman" w:hAnsi="Arial" w:cs="Arial"/>
            <w:color w:val="00466E"/>
            <w:spacing w:val="2"/>
            <w:sz w:val="21"/>
            <w:u w:val="single"/>
            <w:lang w:eastAsia="ru-RU"/>
          </w:rPr>
          <w:t>ГОСТ Р 52282-2004</w:t>
        </w:r>
      </w:hyperlink>
      <w:r w:rsidRPr="00AA356C">
        <w:rPr>
          <w:rFonts w:ascii="Arial" w:eastAsia="Times New Roman" w:hAnsi="Arial" w:cs="Arial"/>
          <w:color w:val="2D2D2D"/>
          <w:spacing w:val="2"/>
          <w:sz w:val="21"/>
          <w:szCs w:val="21"/>
          <w:lang w:eastAsia="ru-RU"/>
        </w:rPr>
        <w:t xml:space="preserve"> и уменьшение норм установки дорожных знаков, </w:t>
      </w:r>
      <w:r w:rsidRPr="00AA356C">
        <w:rPr>
          <w:rFonts w:ascii="Arial" w:eastAsia="Times New Roman" w:hAnsi="Arial" w:cs="Arial"/>
          <w:color w:val="2D2D2D"/>
          <w:spacing w:val="2"/>
          <w:sz w:val="21"/>
          <w:szCs w:val="21"/>
          <w:lang w:eastAsia="ru-RU"/>
        </w:rPr>
        <w:lastRenderedPageBreak/>
        <w:t>светофоров</w:t>
      </w:r>
      <w:r w:rsidRPr="00046EEF">
        <w:rPr>
          <w:rFonts w:ascii="Arial" w:eastAsia="Times New Roman" w:hAnsi="Arial" w:cs="Arial"/>
          <w:color w:val="2D2D2D"/>
          <w:spacing w:val="2"/>
          <w:sz w:val="21"/>
          <w:szCs w:val="21"/>
          <w:lang w:eastAsia="ru-RU"/>
        </w:rPr>
        <w:pict>
          <v:shape id="_x0000_i1040"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     </w:t>
      </w:r>
      <w:r w:rsidRPr="00046EEF">
        <w:rPr>
          <w:rFonts w:ascii="Arial" w:eastAsia="Times New Roman" w:hAnsi="Arial" w:cs="Arial"/>
          <w:color w:val="2D2D2D"/>
          <w:spacing w:val="2"/>
          <w:sz w:val="21"/>
          <w:szCs w:val="21"/>
          <w:lang w:eastAsia="ru-RU"/>
        </w:rPr>
        <w:pict>
          <v:shape id="_x0000_i1041"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8.25pt;height:15pt"/>
        </w:pict>
      </w:r>
      <w:r w:rsidRPr="00AA356C">
        <w:rPr>
          <w:rFonts w:ascii="Arial" w:eastAsia="Times New Roman" w:hAnsi="Arial" w:cs="Arial"/>
          <w:color w:val="2D2D2D"/>
          <w:spacing w:val="2"/>
          <w:sz w:val="21"/>
          <w:szCs w:val="21"/>
          <w:lang w:eastAsia="ru-RU"/>
        </w:rPr>
        <w:t> </w:t>
      </w:r>
      <w:hyperlink r:id="rId34" w:history="1">
        <w:r w:rsidRPr="00AA356C">
          <w:rPr>
            <w:rFonts w:ascii="Arial" w:eastAsia="Times New Roman" w:hAnsi="Arial" w:cs="Arial"/>
            <w:color w:val="00466E"/>
            <w:spacing w:val="2"/>
            <w:sz w:val="21"/>
            <w:u w:val="single"/>
            <w:lang w:eastAsia="ru-RU"/>
          </w:rPr>
          <w:t>Постановление Совета Министров - Правительства Российской Федерации от 23 октября 1993 года N 1090 "О Правилах дорожного движения"</w:t>
        </w:r>
      </w:hyperlink>
      <w:r w:rsidRPr="00AA356C">
        <w:rPr>
          <w:rFonts w:ascii="Arial" w:eastAsia="Times New Roman" w:hAnsi="Arial" w:cs="Arial"/>
          <w:color w:val="2D2D2D"/>
          <w:spacing w:val="2"/>
          <w:sz w:val="21"/>
          <w:szCs w:val="21"/>
          <w:lang w:eastAsia="ru-RU"/>
        </w:rPr>
        <w:t xml:space="preserve"> (Собрание актов Президента и Правительства Российской Федерации, 1993, N 47, ст.4531; Собрание законодательства Российской Федерации, 1998, N 45, ст.5521; 2000, N 18, ст.1985; 2001, N 11, ст.1029; 2002, N 9, ст.931; N 27, ст.2693; 2003, N 20, ст.1899; 2003, N 40, ст.3891; 2005, N 52, ст.5733; 2006, N 11, ст.1179; 2008, N 8, ст.741; N 17, ст.1882; 2009, N 2, ст.233; N 5, ст.610; 2010, N 9, ст.976; N 20, ст.2471; 2011, N 42, ст.5922; 2012, N 1, ст.154; N 15, ст.1780; N 30, ст.4289; </w:t>
      </w:r>
      <w:proofErr w:type="gramStart"/>
      <w:r w:rsidRPr="00AA356C">
        <w:rPr>
          <w:rFonts w:ascii="Arial" w:eastAsia="Times New Roman" w:hAnsi="Arial" w:cs="Arial"/>
          <w:color w:val="2D2D2D"/>
          <w:spacing w:val="2"/>
          <w:sz w:val="21"/>
          <w:szCs w:val="21"/>
          <w:lang w:eastAsia="ru-RU"/>
        </w:rPr>
        <w:t>N 47, ст.6505; 2013, N 5, ст.371; N 5, ст.404; N 24, ст.2999; N 31, ст.4218; N 41, ст.5194).</w:t>
      </w:r>
      <w:proofErr w:type="gramEnd"/>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r>
        <w:rPr>
          <w:rFonts w:ascii="Arial" w:eastAsia="Times New Roman" w:hAnsi="Arial" w:cs="Arial"/>
          <w:color w:val="2D2D2D"/>
          <w:spacing w:val="2"/>
          <w:sz w:val="21"/>
          <w:szCs w:val="21"/>
          <w:lang w:eastAsia="ru-RU"/>
        </w:rPr>
        <w:t xml:space="preserve">    Условия реализации </w:t>
      </w:r>
      <w:r w:rsidRPr="00AA356C">
        <w:rPr>
          <w:rFonts w:ascii="Arial" w:eastAsia="Times New Roman" w:hAnsi="Arial" w:cs="Arial"/>
          <w:color w:val="2D2D2D"/>
          <w:spacing w:val="2"/>
          <w:sz w:val="21"/>
          <w:szCs w:val="21"/>
          <w:lang w:eastAsia="ru-RU"/>
        </w:rPr>
        <w:t xml:space="preserve"> программы составляют требования к учебно-материальной базе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xml:space="preserve">     Оценка состояния учебно-материальной базы по результатам </w:t>
      </w:r>
      <w:proofErr w:type="spellStart"/>
      <w:r w:rsidRPr="00AA356C">
        <w:rPr>
          <w:rFonts w:ascii="Arial" w:eastAsia="Times New Roman" w:hAnsi="Arial" w:cs="Arial"/>
          <w:color w:val="2D2D2D"/>
          <w:spacing w:val="2"/>
          <w:sz w:val="21"/>
          <w:szCs w:val="21"/>
          <w:lang w:eastAsia="ru-RU"/>
        </w:rPr>
        <w:t>самообследования</w:t>
      </w:r>
      <w:proofErr w:type="spellEnd"/>
      <w:r w:rsidRPr="00AA356C">
        <w:rPr>
          <w:rFonts w:ascii="Arial" w:eastAsia="Times New Roman" w:hAnsi="Arial" w:cs="Arial"/>
          <w:color w:val="2D2D2D"/>
          <w:spacing w:val="2"/>
          <w:sz w:val="21"/>
          <w:szCs w:val="21"/>
          <w:lang w:eastAsia="ru-RU"/>
        </w:rP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     </w:t>
      </w:r>
    </w:p>
    <w:p w:rsidR="009D6056" w:rsidRPr="00AA356C" w:rsidRDefault="009D6056" w:rsidP="009D6056">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AA356C">
        <w:rPr>
          <w:rFonts w:ascii="Arial" w:eastAsia="Times New Roman" w:hAnsi="Arial" w:cs="Arial"/>
          <w:color w:val="4C4C4C"/>
          <w:spacing w:val="2"/>
          <w:sz w:val="38"/>
          <w:szCs w:val="38"/>
          <w:lang w:eastAsia="ru-RU"/>
        </w:rPr>
        <w:t>VI. Система оценки</w:t>
      </w:r>
      <w:r>
        <w:rPr>
          <w:rFonts w:ascii="Arial" w:eastAsia="Times New Roman" w:hAnsi="Arial" w:cs="Arial"/>
          <w:color w:val="4C4C4C"/>
          <w:spacing w:val="2"/>
          <w:sz w:val="38"/>
          <w:szCs w:val="38"/>
          <w:lang w:eastAsia="ru-RU"/>
        </w:rPr>
        <w:t xml:space="preserve"> результатов освоения </w:t>
      </w:r>
      <w:r w:rsidRPr="00AA356C">
        <w:rPr>
          <w:rFonts w:ascii="Arial" w:eastAsia="Times New Roman" w:hAnsi="Arial" w:cs="Arial"/>
          <w:color w:val="4C4C4C"/>
          <w:spacing w:val="2"/>
          <w:sz w:val="38"/>
          <w:szCs w:val="38"/>
          <w:lang w:eastAsia="ru-RU"/>
        </w:rPr>
        <w:t>программы</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     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К проведению квалификационного экзамена привлекаются представители работодателей, их объединений</w:t>
      </w:r>
      <w:r w:rsidRPr="00046EEF">
        <w:rPr>
          <w:rFonts w:ascii="Arial" w:eastAsia="Times New Roman" w:hAnsi="Arial" w:cs="Arial"/>
          <w:color w:val="2D2D2D"/>
          <w:spacing w:val="2"/>
          <w:sz w:val="21"/>
          <w:szCs w:val="21"/>
          <w:lang w:eastAsia="ru-RU"/>
        </w:rPr>
        <w:pict>
          <v:shape id="_x0000_i1042"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     Проверка теоретических знаний при проведении квалификационного экзамена проводится по предметам:</w:t>
      </w:r>
      <w:r w:rsidRPr="00AA356C">
        <w:rPr>
          <w:rFonts w:ascii="Arial" w:eastAsia="Times New Roman" w:hAnsi="Arial" w:cs="Arial"/>
          <w:color w:val="2D2D2D"/>
          <w:spacing w:val="2"/>
          <w:sz w:val="21"/>
          <w:szCs w:val="21"/>
          <w:lang w:eastAsia="ru-RU"/>
        </w:rPr>
        <w:br/>
        <w:t>          "Устройство и техническое обслуживание транспортных средств категории "СЕ" как объектов управления";</w:t>
      </w:r>
      <w:r w:rsidRPr="00AA356C">
        <w:rPr>
          <w:rFonts w:ascii="Arial" w:eastAsia="Times New Roman" w:hAnsi="Arial" w:cs="Arial"/>
          <w:color w:val="2D2D2D"/>
          <w:spacing w:val="2"/>
          <w:sz w:val="21"/>
          <w:szCs w:val="21"/>
          <w:lang w:eastAsia="ru-RU"/>
        </w:rPr>
        <w:br/>
        <w:t>          "Основы управления транспортными средствами категории "СЕ".</w:t>
      </w:r>
      <w:r w:rsidRPr="00AA356C">
        <w:rPr>
          <w:rFonts w:ascii="Arial" w:eastAsia="Times New Roman" w:hAnsi="Arial" w:cs="Arial"/>
          <w:color w:val="2D2D2D"/>
          <w:spacing w:val="2"/>
          <w:sz w:val="21"/>
          <w:szCs w:val="21"/>
          <w:lang w:eastAsia="ru-RU"/>
        </w:rPr>
        <w:br/>
        <w:t>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"СЕ" на закрытой площадке или автодроме. На втором этапе осуществляется проверка навыков управления транспортным средством категории "СЕ" в условиях дорожного движения.</w:t>
      </w:r>
      <w:r w:rsidRPr="00AA356C">
        <w:rPr>
          <w:rFonts w:ascii="Arial" w:eastAsia="Times New Roman" w:hAnsi="Arial" w:cs="Arial"/>
          <w:color w:val="2D2D2D"/>
          <w:spacing w:val="2"/>
          <w:sz w:val="21"/>
          <w:szCs w:val="21"/>
          <w:lang w:eastAsia="ru-RU"/>
        </w:rPr>
        <w:br/>
      </w:r>
      <w:r w:rsidRPr="00AA356C">
        <w:rPr>
          <w:rFonts w:ascii="Arial" w:eastAsia="Times New Roman" w:hAnsi="Arial" w:cs="Arial"/>
          <w:color w:val="2D2D2D"/>
          <w:spacing w:val="2"/>
          <w:sz w:val="21"/>
          <w:szCs w:val="21"/>
          <w:lang w:eastAsia="ru-RU"/>
        </w:rPr>
        <w:lastRenderedPageBreak/>
        <w:t>     </w:t>
      </w:r>
      <w:r w:rsidRPr="00AA356C">
        <w:rPr>
          <w:rFonts w:ascii="Arial" w:eastAsia="Times New Roman" w:hAnsi="Arial" w:cs="Arial"/>
          <w:color w:val="2D2D2D"/>
          <w:spacing w:val="2"/>
          <w:sz w:val="21"/>
          <w:szCs w:val="21"/>
          <w:lang w:eastAsia="ru-RU"/>
        </w:rPr>
        <w:br/>
        <w:t>     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r w:rsidRPr="00046EEF">
        <w:rPr>
          <w:rFonts w:ascii="Arial" w:eastAsia="Times New Roman" w:hAnsi="Arial" w:cs="Arial"/>
          <w:color w:val="2D2D2D"/>
          <w:spacing w:val="2"/>
          <w:sz w:val="21"/>
          <w:szCs w:val="21"/>
          <w:lang w:eastAsia="ru-RU"/>
        </w:rPr>
        <w:pict>
          <v:shape id="_x0000_i1043"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________________</w:t>
      </w:r>
      <w:r w:rsidRPr="00AA356C">
        <w:rPr>
          <w:rFonts w:ascii="Arial" w:eastAsia="Times New Roman" w:hAnsi="Arial" w:cs="Arial"/>
          <w:color w:val="2D2D2D"/>
          <w:spacing w:val="2"/>
          <w:sz w:val="21"/>
          <w:szCs w:val="21"/>
          <w:lang w:eastAsia="ru-RU"/>
        </w:rPr>
        <w:br/>
        <w:t>     </w:t>
      </w:r>
      <w:r w:rsidRPr="00046EEF">
        <w:rPr>
          <w:rFonts w:ascii="Arial" w:eastAsia="Times New Roman" w:hAnsi="Arial" w:cs="Arial"/>
          <w:color w:val="2D2D2D"/>
          <w:spacing w:val="2"/>
          <w:sz w:val="21"/>
          <w:szCs w:val="21"/>
          <w:lang w:eastAsia="ru-RU"/>
        </w:rPr>
        <w:pict>
          <v:shape id="_x0000_i1044" type="#_x0000_t75" alt="Об утверждении примерных программ профессионального обучения водителей транспортных средств соответствующих категорий и подкатегорий (с изменениями на 19 октября 2017 года)" style="width:6.75pt;height:15pt"/>
        </w:pict>
      </w:r>
      <w:r w:rsidRPr="00AA356C">
        <w:rPr>
          <w:rFonts w:ascii="Arial" w:eastAsia="Times New Roman" w:hAnsi="Arial" w:cs="Arial"/>
          <w:color w:val="2D2D2D"/>
          <w:spacing w:val="2"/>
          <w:sz w:val="21"/>
          <w:szCs w:val="21"/>
          <w:lang w:eastAsia="ru-RU"/>
        </w:rPr>
        <w:t> </w:t>
      </w:r>
      <w:hyperlink r:id="rId35" w:history="1">
        <w:r w:rsidRPr="00AA356C">
          <w:rPr>
            <w:rFonts w:ascii="Arial" w:eastAsia="Times New Roman" w:hAnsi="Arial" w:cs="Arial"/>
            <w:color w:val="00466E"/>
            <w:spacing w:val="2"/>
            <w:sz w:val="21"/>
            <w:u w:val="single"/>
            <w:lang w:eastAsia="ru-RU"/>
          </w:rPr>
          <w:t>Статья 60 Федерального закона от 29 декабря 2012 года N 273-ФЗ "Об образовании в Российской Федерации"</w:t>
        </w:r>
      </w:hyperlink>
      <w:r w:rsidRPr="00AA356C">
        <w:rPr>
          <w:rFonts w:ascii="Arial" w:eastAsia="Times New Roman" w:hAnsi="Arial" w:cs="Arial"/>
          <w:color w:val="2D2D2D"/>
          <w:spacing w:val="2"/>
          <w:sz w:val="21"/>
          <w:szCs w:val="21"/>
          <w:lang w:eastAsia="ru-RU"/>
        </w:rPr>
        <w:t>.</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xml:space="preserve">     Индивидуальный учет результатов освоения </w:t>
      </w:r>
      <w:proofErr w:type="gramStart"/>
      <w:r w:rsidRPr="00AA356C">
        <w:rPr>
          <w:rFonts w:ascii="Arial" w:eastAsia="Times New Roman" w:hAnsi="Arial" w:cs="Arial"/>
          <w:color w:val="2D2D2D"/>
          <w:spacing w:val="2"/>
          <w:sz w:val="21"/>
          <w:szCs w:val="21"/>
          <w:lang w:eastAsia="ru-RU"/>
        </w:rPr>
        <w:t>обучающимися</w:t>
      </w:r>
      <w:proofErr w:type="gramEnd"/>
      <w:r w:rsidRPr="00AA356C">
        <w:rPr>
          <w:rFonts w:ascii="Arial" w:eastAsia="Times New Roman" w:hAnsi="Arial" w:cs="Arial"/>
          <w:color w:val="2D2D2D"/>
          <w:spacing w:val="2"/>
          <w:sz w:val="21"/>
          <w:szCs w:val="21"/>
          <w:lang w:eastAsia="ru-RU"/>
        </w:rP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r w:rsidRPr="00AA356C">
        <w:rPr>
          <w:rFonts w:ascii="Arial" w:eastAsia="Times New Roman" w:hAnsi="Arial" w:cs="Arial"/>
          <w:color w:val="2D2D2D"/>
          <w:spacing w:val="2"/>
          <w:sz w:val="21"/>
          <w:szCs w:val="21"/>
          <w:lang w:eastAsia="ru-RU"/>
        </w:rPr>
        <w:br/>
        <w:t>     </w:t>
      </w:r>
      <w:r w:rsidRPr="00AA356C">
        <w:rPr>
          <w:rFonts w:ascii="Arial" w:eastAsia="Times New Roman" w:hAnsi="Arial" w:cs="Arial"/>
          <w:color w:val="2D2D2D"/>
          <w:spacing w:val="2"/>
          <w:sz w:val="21"/>
          <w:szCs w:val="21"/>
          <w:lang w:eastAsia="ru-RU"/>
        </w:rPr>
        <w:br/>
        <w:t>     </w:t>
      </w:r>
    </w:p>
    <w:p w:rsidR="009D6056" w:rsidRPr="00AA356C" w:rsidRDefault="009D6056" w:rsidP="009D6056">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AA356C">
        <w:rPr>
          <w:rFonts w:ascii="Arial" w:eastAsia="Times New Roman" w:hAnsi="Arial" w:cs="Arial"/>
          <w:color w:val="4C4C4C"/>
          <w:spacing w:val="2"/>
          <w:sz w:val="38"/>
          <w:szCs w:val="38"/>
          <w:lang w:eastAsia="ru-RU"/>
        </w:rPr>
        <w:t>VII. Учебно-методические материалы обе</w:t>
      </w:r>
      <w:r>
        <w:rPr>
          <w:rFonts w:ascii="Arial" w:eastAsia="Times New Roman" w:hAnsi="Arial" w:cs="Arial"/>
          <w:color w:val="4C4C4C"/>
          <w:spacing w:val="2"/>
          <w:sz w:val="38"/>
          <w:szCs w:val="38"/>
          <w:lang w:eastAsia="ru-RU"/>
        </w:rPr>
        <w:t xml:space="preserve">спечивающие реализацию </w:t>
      </w:r>
      <w:r w:rsidRPr="00AA356C">
        <w:rPr>
          <w:rFonts w:ascii="Arial" w:eastAsia="Times New Roman" w:hAnsi="Arial" w:cs="Arial"/>
          <w:color w:val="4C4C4C"/>
          <w:spacing w:val="2"/>
          <w:sz w:val="38"/>
          <w:szCs w:val="38"/>
          <w:lang w:eastAsia="ru-RU"/>
        </w:rPr>
        <w:t xml:space="preserve"> программы</w:t>
      </w:r>
    </w:p>
    <w:p w:rsidR="009D6056" w:rsidRPr="00AA356C" w:rsidRDefault="009D6056" w:rsidP="009D6056">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AA356C">
        <w:rPr>
          <w:rFonts w:ascii="Arial" w:eastAsia="Times New Roman" w:hAnsi="Arial" w:cs="Arial"/>
          <w:color w:val="2D2D2D"/>
          <w:spacing w:val="2"/>
          <w:sz w:val="21"/>
          <w:szCs w:val="21"/>
          <w:lang w:eastAsia="ru-RU"/>
        </w:rPr>
        <w:t>     Учебно-методические материалы представлены:</w:t>
      </w:r>
      <w:r w:rsidRPr="00AA356C">
        <w:rPr>
          <w:rFonts w:ascii="Arial" w:eastAsia="Times New Roman" w:hAnsi="Arial" w:cs="Arial"/>
          <w:color w:val="2D2D2D"/>
          <w:spacing w:val="2"/>
          <w:sz w:val="21"/>
          <w:szCs w:val="21"/>
          <w:lang w:eastAsia="ru-RU"/>
        </w:rPr>
        <w:br/>
        <w:t>          примерной программой профессиональной подготовки водителей транспортных средств категории "СЕ", утвержденной в установленном порядке;</w:t>
      </w:r>
      <w:r w:rsidRPr="00AA356C">
        <w:rPr>
          <w:rFonts w:ascii="Arial" w:eastAsia="Times New Roman" w:hAnsi="Arial" w:cs="Arial"/>
          <w:color w:val="2D2D2D"/>
          <w:spacing w:val="2"/>
          <w:sz w:val="21"/>
          <w:szCs w:val="21"/>
          <w:lang w:eastAsia="ru-RU"/>
        </w:rPr>
        <w:br/>
        <w:t>          программой профессиональной подготовки водителей транспортных средств категории "СЕ", согласованной с Госавтоинспекцией и утвержденной руководителем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r w:rsidRPr="00AA356C">
        <w:rPr>
          <w:rFonts w:ascii="Arial" w:eastAsia="Times New Roman" w:hAnsi="Arial" w:cs="Arial"/>
          <w:color w:val="2D2D2D"/>
          <w:spacing w:val="2"/>
          <w:sz w:val="21"/>
          <w:szCs w:val="21"/>
          <w:lang w:eastAsia="ru-RU"/>
        </w:rPr>
        <w:br/>
        <w:t>     </w:t>
      </w:r>
    </w:p>
    <w:p w:rsidR="009D6056" w:rsidRPr="00AA356C" w:rsidRDefault="009D6056" w:rsidP="009D6056"/>
    <w:p w:rsidR="009D6056" w:rsidRDefault="009D6056"/>
    <w:sectPr w:rsidR="009D6056" w:rsidSect="009D605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D6056"/>
    <w:rsid w:val="00164B88"/>
    <w:rsid w:val="009D6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B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60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6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389617" TargetMode="External"/><Relationship Id="rId13" Type="http://schemas.openxmlformats.org/officeDocument/2006/relationships/hyperlink" Target="http://docs.cntd.ru/document/499042233" TargetMode="External"/><Relationship Id="rId18" Type="http://schemas.openxmlformats.org/officeDocument/2006/relationships/image" Target="media/image5.jpeg"/><Relationship Id="rId26" Type="http://schemas.openxmlformats.org/officeDocument/2006/relationships/hyperlink" Target="http://docs.cntd.ru/document/1200038802" TargetMode="External"/><Relationship Id="rId3" Type="http://schemas.openxmlformats.org/officeDocument/2006/relationships/webSettings" Target="webSettings.xml"/><Relationship Id="rId21" Type="http://schemas.openxmlformats.org/officeDocument/2006/relationships/hyperlink" Target="http://docs.cntd.ru/document/9004835" TargetMode="External"/><Relationship Id="rId34" Type="http://schemas.openxmlformats.org/officeDocument/2006/relationships/hyperlink" Target="http://docs.cntd.ru/document/9004835" TargetMode="External"/><Relationship Id="rId7" Type="http://schemas.openxmlformats.org/officeDocument/2006/relationships/hyperlink" Target="http://docs.cntd.ru/document/9014765" TargetMode="External"/><Relationship Id="rId12" Type="http://schemas.openxmlformats.org/officeDocument/2006/relationships/hyperlink" Target="http://docs.cntd.ru/document/499020163" TargetMode="External"/><Relationship Id="rId17" Type="http://schemas.openxmlformats.org/officeDocument/2006/relationships/hyperlink" Target="http://docs.cntd.ru/document/9004835" TargetMode="External"/><Relationship Id="rId25" Type="http://schemas.openxmlformats.org/officeDocument/2006/relationships/hyperlink" Target="http://docs.cntd.ru/document/9004835" TargetMode="External"/><Relationship Id="rId33" Type="http://schemas.openxmlformats.org/officeDocument/2006/relationships/hyperlink" Target="http://docs.cntd.ru/document/1200038801"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docs.cntd.ru/document/9004835" TargetMode="External"/><Relationship Id="rId29" Type="http://schemas.openxmlformats.org/officeDocument/2006/relationships/hyperlink" Target="http://docs.cntd.ru/document/1200038801"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docs.cntd.ru/document/499020163" TargetMode="External"/><Relationship Id="rId24" Type="http://schemas.openxmlformats.org/officeDocument/2006/relationships/hyperlink" Target="http://docs.cntd.ru/document/1200003471" TargetMode="External"/><Relationship Id="rId32" Type="http://schemas.openxmlformats.org/officeDocument/2006/relationships/hyperlink" Target="http://docs.cntd.ru/document/1200038802" TargetMode="External"/><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docs.cntd.ru/document/9004835" TargetMode="External"/><Relationship Id="rId23" Type="http://schemas.openxmlformats.org/officeDocument/2006/relationships/hyperlink" Target="http://docs.cntd.ru/document/9005388" TargetMode="External"/><Relationship Id="rId28" Type="http://schemas.openxmlformats.org/officeDocument/2006/relationships/hyperlink" Target="http://docs.cntd.ru/document/1200090045" TargetMode="External"/><Relationship Id="rId36" Type="http://schemas.openxmlformats.org/officeDocument/2006/relationships/fontTable" Target="fontTable.xml"/><Relationship Id="rId10" Type="http://schemas.openxmlformats.org/officeDocument/2006/relationships/hyperlink" Target="http://docs.cntd.ru/document/499054402" TargetMode="External"/><Relationship Id="rId19" Type="http://schemas.openxmlformats.org/officeDocument/2006/relationships/hyperlink" Target="http://docs.cntd.ru/document/9004835" TargetMode="External"/><Relationship Id="rId31" Type="http://schemas.openxmlformats.org/officeDocument/2006/relationships/hyperlink" Target="http://docs.cntd.ru/document/1200038798" TargetMode="External"/><Relationship Id="rId4" Type="http://schemas.openxmlformats.org/officeDocument/2006/relationships/image" Target="media/image1.jpeg"/><Relationship Id="rId9" Type="http://schemas.openxmlformats.org/officeDocument/2006/relationships/hyperlink" Target="http://docs.cntd.ru/document/499054402" TargetMode="External"/><Relationship Id="rId14" Type="http://schemas.openxmlformats.org/officeDocument/2006/relationships/hyperlink" Target="http://docs.cntd.ru/document/9004835" TargetMode="External"/><Relationship Id="rId22" Type="http://schemas.openxmlformats.org/officeDocument/2006/relationships/hyperlink" Target="http://docs.cntd.ru/document/9005388" TargetMode="External"/><Relationship Id="rId27" Type="http://schemas.openxmlformats.org/officeDocument/2006/relationships/hyperlink" Target="http://docs.cntd.ru/document/1200038802" TargetMode="External"/><Relationship Id="rId30" Type="http://schemas.openxmlformats.org/officeDocument/2006/relationships/hyperlink" Target="http://docs.cntd.ru/document/1200038801" TargetMode="External"/><Relationship Id="rId35" Type="http://schemas.openxmlformats.org/officeDocument/2006/relationships/hyperlink" Target="http://docs.cntd.ru/document/9023896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cdiJeeL55dNetQ/91pKJTDAXmRg=</DigestValue>
    </Reference>
    <Reference URI="#idOfficeObject" Type="http://www.w3.org/2000/09/xmldsig#Object">
      <DigestMethod Algorithm="http://www.w3.org/2000/09/xmldsig#sha1"/>
      <DigestValue>unwTFdkh4EX4VjvH53f8I0XGdXk=</DigestValue>
    </Reference>
  </SignedInfo>
  <SignatureValue>
    Y0wbNXXdQcP1TNW/VEt/euy2S1sOxSGo8RhvZoSHX4RvosDOOYdXJMdig8dSCRQn+Gc7qY1u
    eo7/VP57seRaljCMhEtnRPuT2lQOsX7MaCaE+BG1gTJpqlxoWTGx/ART/df7J/wdcjuMBsuy
    2hN1vhjqZcQcBLxf3IXwm7DSViU=
  </SignatureValue>
  <KeyInfo>
    <KeyValue>
      <RSAKeyValue>
        <Modulus>
            pwILwf0MzcyE34lSO+1A8kW0oIxcAN/FHQExw88MaBUat/DyQSc+aQxIrJqXKtTkCESI4l6u
            36sQbZqWfLh92Olu5lV3T2xHpGDP7tCCR+Wz1C5ParyK4MNcd+NbBeayHH5/UuZcOc3NTj4Y
            2FhEWXD5kwuAnADTVdsDia425lE=
          </Modulus>
        <Exponent>AQAB</Exponent>
      </RSAKeyValue>
    </KeyValue>
    <X509Data>
      <X509Certificate>
          MIIB3jCCAUegAwIBAgIQOerPkNjMDqBKkDhmynGIrjANBgkqhkiG9w0BAQUFADAlMSMwIQYD
          VQQDHhoENAQ4BEAENQQ6BEIEPgRAAC0EMQQ+BEEEQTAeFw0yMTA1MjUxMTA0MzhaFw0yMjA1
          MjUxNzA0MzhaMCUxIzAhBgNVBAMeGgQ0BDgEQAQ1BDoEQgQ+BEAALQQxBD4EQQRBMIGfMA0G
          CSqGSIb3DQEBAQUAA4GNADCBiQKBgQCnAgvB/QzNzITfiVI77UDyRbSgjFwA38UdATHDzwxo
          FRq38PJBJz5pDEismpcq1OQIRIjiXq7fqxBtmpZ8uH3Y6W7mVXdPbEekYM/u0IJH5bPULk9q
          vIrgw1x341sF5rIcfn9S5lw5zc1OPhjYWERZcPmTC4CcANNV2wOJrjbmUQIDAQABow8wDTAL
          BgNVHQ8EBAMCBsAwDQYJKoZIhvcNAQEFBQADgYEAFf3w8Hqvpgu2kWO34Xm2EeZxKSdO3ppc
          nnHm+PKZig439o98wCBO0UP63F+FDXnbUqRPFut2vOVoZ3nBrz9ZIIzs6uL5x59A26Cm5mCt
          Blo8U+X343tsY1L6PoBMUAEEwBhX2HYgZUnF6ba9G+0M9VvF2h3jFlOfzlltZpHvVfw=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8"/>
            <mdssi:RelationshipReference SourceId="rId3"/>
            <mdssi:RelationshipReference SourceId="rId2"/>
            <mdssi:RelationshipReference SourceId="rId16"/>
            <mdssi:RelationshipReference SourceId="rId1"/>
            <mdssi:RelationshipReference SourceId="rId6"/>
            <mdssi:RelationshipReference SourceId="rId37"/>
            <mdssi:RelationshipReference SourceId="rId5"/>
            <mdssi:RelationshipReference SourceId="rId36"/>
            <mdssi:RelationshipReference SourceId="rId4"/>
          </Transform>
          <Transform Algorithm="http://www.w3.org/TR/2001/REC-xml-c14n-20010315"/>
        </Transforms>
        <DigestMethod Algorithm="http://www.w3.org/2000/09/xmldsig#sha1"/>
        <DigestValue>MrModzCAE5zAUXrVOnrYR0p3SVg=</DigestValue>
      </Reference>
      <Reference URI="/word/document.xml?ContentType=application/vnd.openxmlformats-officedocument.wordprocessingml.document.main+xml">
        <DigestMethod Algorithm="http://www.w3.org/2000/09/xmldsig#sha1"/>
        <DigestValue>fo6ZKt6/P6zsmLhk5fOq0z1FEr8=</DigestValue>
      </Reference>
      <Reference URI="/word/fontTable.xml?ContentType=application/vnd.openxmlformats-officedocument.wordprocessingml.fontTable+xml">
        <DigestMethod Algorithm="http://www.w3.org/2000/09/xmldsig#sha1"/>
        <DigestValue>6ilkmunY2HaxI6b9eJ/ZvxfIkIE=</DigestValue>
      </Reference>
      <Reference URI="/word/media/image1.jpeg?ContentType=image/jpeg">
        <DigestMethod Algorithm="http://www.w3.org/2000/09/xmldsig#sha1"/>
        <DigestValue>xMV9c9ry+8E3fadsTosSWPZP0yA=</DigestValue>
      </Reference>
      <Reference URI="/word/media/image2.jpeg?ContentType=image/jpeg">
        <DigestMethod Algorithm="http://www.w3.org/2000/09/xmldsig#sha1"/>
        <DigestValue>lrMtimQQcBFKo1XYM42+yDdiqsM=</DigestValue>
      </Reference>
      <Reference URI="/word/media/image3.jpeg?ContentType=image/jpeg">
        <DigestMethod Algorithm="http://www.w3.org/2000/09/xmldsig#sha1"/>
        <DigestValue>jKQBgyzlxE7hEoJLnaI8HbnFP8g=</DigestValue>
      </Reference>
      <Reference URI="/word/media/image4.jpeg?ContentType=image/jpeg">
        <DigestMethod Algorithm="http://www.w3.org/2000/09/xmldsig#sha1"/>
        <DigestValue>LOtnw21gan9s6x9tv7Ow8ED7DU8=</DigestValue>
      </Reference>
      <Reference URI="/word/media/image5.jpeg?ContentType=image/jpeg">
        <DigestMethod Algorithm="http://www.w3.org/2000/09/xmldsig#sha1"/>
        <DigestValue>F0ZVe7e6CTYlnkCCBkRWv15OlWk=</DigestValue>
      </Reference>
      <Reference URI="/word/settings.xml?ContentType=application/vnd.openxmlformats-officedocument.wordprocessingml.settings+xml">
        <DigestMethod Algorithm="http://www.w3.org/2000/09/xmldsig#sha1"/>
        <DigestValue>FQoo4aS38Q0qPJZDoGNeagRobNA=</DigestValue>
      </Reference>
      <Reference URI="/word/styles.xml?ContentType=application/vnd.openxmlformats-officedocument.wordprocessingml.styles+xml">
        <DigestMethod Algorithm="http://www.w3.org/2000/09/xmldsig#sha1"/>
        <DigestValue>iCvfxZxizEKobpEsveaRFMTmsgc=</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2021-07-21T11:54:11Z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6.2</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1</Pages>
  <Words>4746</Words>
  <Characters>27057</Characters>
  <Application>Microsoft Office Word</Application>
  <DocSecurity>0</DocSecurity>
  <Lines>225</Lines>
  <Paragraphs>63</Paragraphs>
  <ScaleCrop>false</ScaleCrop>
  <Company/>
  <LinksUpToDate>false</LinksUpToDate>
  <CharactersWithSpaces>31740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3</cp:revision>
  <dcterms:created xsi:type="dcterms:W3CDTF">2021-07-21T11:51:00Z</dcterms:created>
  <dcterms:modified xsi:type="dcterms:W3CDTF">2021-07-21T11:53:00Z</dcterms:modified>
</cp:coreProperties>
</file>