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F" w:rsidRDefault="009A4ACF" w:rsidP="009A4ACF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Структурных  подразделений  в  Центре  обучения  "Партнер"  -  </w:t>
      </w:r>
      <w:r w:rsidRPr="009A4ACF">
        <w:rPr>
          <w:b/>
          <w:bCs/>
          <w:sz w:val="32"/>
          <w:szCs w:val="32"/>
        </w:rPr>
        <w:t>нет</w:t>
      </w:r>
    </w:p>
    <w:p w:rsidR="009A4ACF" w:rsidRDefault="009A4ACF" w:rsidP="009A4ACF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</w:p>
    <w:p w:rsidR="009A4ACF" w:rsidRPr="00362DF7" w:rsidRDefault="009A4ACF" w:rsidP="009A4ACF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62DF7">
        <w:rPr>
          <w:b/>
          <w:bCs/>
          <w:sz w:val="24"/>
          <w:szCs w:val="24"/>
        </w:rPr>
        <w:t>.    СТРУКТУРА   ОРГАНИЗАЦИИ.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b/>
          <w:sz w:val="6"/>
          <w:szCs w:val="6"/>
        </w:rPr>
      </w:pP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1.        Организация </w:t>
      </w:r>
      <w:r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вправе создавать филиалы и представительства Организации на территории Российской Федерации.</w:t>
      </w:r>
    </w:p>
    <w:p w:rsidR="009A4ACF" w:rsidRPr="00362DF7" w:rsidRDefault="009A4ACF" w:rsidP="009A4ACF">
      <w:pPr>
        <w:shd w:val="clear" w:color="auto" w:fill="FFFFFF"/>
        <w:tabs>
          <w:tab w:val="left" w:pos="63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2.</w:t>
      </w:r>
      <w:r w:rsidRPr="00362DF7">
        <w:rPr>
          <w:sz w:val="24"/>
          <w:szCs w:val="24"/>
        </w:rPr>
        <w:tab/>
        <w:t xml:space="preserve">   Филиалы и представительства Организации не являются юридическими лицами, наделяются Организацией имуществом </w:t>
      </w:r>
      <w:r w:rsidRPr="00362DF7">
        <w:rPr>
          <w:bCs/>
          <w:sz w:val="24"/>
          <w:szCs w:val="24"/>
        </w:rPr>
        <w:t xml:space="preserve">на </w:t>
      </w:r>
      <w:r w:rsidRPr="00362DF7">
        <w:rPr>
          <w:sz w:val="24"/>
          <w:szCs w:val="24"/>
        </w:rPr>
        <w:t>праве оперативного управления, собственником имущества при этом является Организация.</w:t>
      </w:r>
    </w:p>
    <w:p w:rsidR="009A4ACF" w:rsidRPr="00362DF7" w:rsidRDefault="009A4ACF" w:rsidP="009A4ACF">
      <w:pPr>
        <w:shd w:val="clear" w:color="auto" w:fill="FFFFFF"/>
        <w:tabs>
          <w:tab w:val="left" w:pos="71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3.</w:t>
      </w:r>
      <w:r w:rsidRPr="00362DF7">
        <w:rPr>
          <w:sz w:val="24"/>
          <w:szCs w:val="24"/>
        </w:rPr>
        <w:tab/>
        <w:t xml:space="preserve"> Руководители филиалов и представительств назначаются Общим собранием Учредителей Организации и действуют на основании доверенности, выданной директором Организации.</w:t>
      </w:r>
    </w:p>
    <w:p w:rsidR="009A4ACF" w:rsidRPr="00362DF7" w:rsidRDefault="009A4ACF" w:rsidP="009A4ACF">
      <w:pPr>
        <w:shd w:val="clear" w:color="auto" w:fill="FFFFFF"/>
        <w:tabs>
          <w:tab w:val="left" w:pos="71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4.</w:t>
      </w:r>
      <w:r w:rsidRPr="00362DF7">
        <w:rPr>
          <w:sz w:val="24"/>
          <w:szCs w:val="24"/>
        </w:rPr>
        <w:tab/>
        <w:t xml:space="preserve"> Филиалы и представительства осуществляют деятельность от имени Организации на основании единого устава Организации. Ответственность за деятельность своих филиалов и представительств несет Организация.</w:t>
      </w:r>
    </w:p>
    <w:p w:rsidR="009A4ACF" w:rsidRDefault="009A4ACF" w:rsidP="009A4ACF">
      <w:pPr>
        <w:tabs>
          <w:tab w:val="left" w:pos="1560"/>
        </w:tabs>
        <w:ind w:firstLine="709"/>
        <w:jc w:val="center"/>
        <w:rPr>
          <w:b/>
          <w:sz w:val="24"/>
          <w:szCs w:val="24"/>
        </w:rPr>
      </w:pPr>
    </w:p>
    <w:p w:rsidR="009A4ACF" w:rsidRDefault="009A4ACF" w:rsidP="009A4ACF">
      <w:pPr>
        <w:tabs>
          <w:tab w:val="left" w:pos="1560"/>
        </w:tabs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Колычева</w:t>
      </w:r>
      <w:proofErr w:type="spellEnd"/>
      <w:r>
        <w:rPr>
          <w:b/>
          <w:sz w:val="24"/>
          <w:szCs w:val="24"/>
        </w:rPr>
        <w:t xml:space="preserve">  Анна  Николаевна – </w:t>
      </w:r>
      <w:r w:rsidRPr="009A4ACF">
        <w:rPr>
          <w:sz w:val="24"/>
          <w:szCs w:val="24"/>
        </w:rPr>
        <w:t>является директором Автономной некоммерческой  организации  профессионального  образования  "Центр  обучения  "Партнер</w:t>
      </w:r>
      <w:r>
        <w:rPr>
          <w:b/>
          <w:sz w:val="24"/>
          <w:szCs w:val="24"/>
        </w:rPr>
        <w:t>"</w:t>
      </w:r>
    </w:p>
    <w:p w:rsidR="00865801" w:rsidRDefault="009A4ACF" w:rsidP="009A4ACF">
      <w:pPr>
        <w:tabs>
          <w:tab w:val="left" w:pos="156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Место  нахождения  организации: </w:t>
      </w:r>
      <w:r w:rsidRPr="009A4ACF">
        <w:rPr>
          <w:sz w:val="24"/>
          <w:szCs w:val="24"/>
        </w:rPr>
        <w:t xml:space="preserve">623534  Свердловская область, </w:t>
      </w:r>
      <w:proofErr w:type="gramStart"/>
      <w:r w:rsidRPr="009A4ACF">
        <w:rPr>
          <w:sz w:val="24"/>
          <w:szCs w:val="24"/>
        </w:rPr>
        <w:t>г</w:t>
      </w:r>
      <w:proofErr w:type="gramEnd"/>
      <w:r w:rsidRPr="009A4ACF">
        <w:rPr>
          <w:sz w:val="24"/>
          <w:szCs w:val="24"/>
        </w:rPr>
        <w:t xml:space="preserve">. Богданович, </w:t>
      </w:r>
    </w:p>
    <w:p w:rsidR="009A4ACF" w:rsidRDefault="00865801" w:rsidP="009A4ACF">
      <w:pPr>
        <w:tabs>
          <w:tab w:val="left" w:pos="1560"/>
        </w:tabs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A4ACF" w:rsidRPr="009A4ACF">
        <w:rPr>
          <w:sz w:val="24"/>
          <w:szCs w:val="24"/>
        </w:rPr>
        <w:t xml:space="preserve">ул. </w:t>
      </w:r>
      <w:proofErr w:type="gramStart"/>
      <w:r w:rsidR="009A4ACF" w:rsidRPr="009A4ACF">
        <w:rPr>
          <w:sz w:val="24"/>
          <w:szCs w:val="24"/>
        </w:rPr>
        <w:t>Октябрьская</w:t>
      </w:r>
      <w:proofErr w:type="gramEnd"/>
      <w:r w:rsidR="009A4ACF" w:rsidRPr="009A4ACF">
        <w:rPr>
          <w:sz w:val="24"/>
          <w:szCs w:val="24"/>
        </w:rPr>
        <w:t>, д. 5, помещение 67.</w:t>
      </w:r>
    </w:p>
    <w:p w:rsidR="009A4ACF" w:rsidRDefault="009A4ACF" w:rsidP="009A4ACF">
      <w:pPr>
        <w:tabs>
          <w:tab w:val="left" w:pos="1560"/>
        </w:tabs>
        <w:ind w:firstLine="709"/>
        <w:jc w:val="center"/>
        <w:rPr>
          <w:b/>
          <w:sz w:val="24"/>
          <w:szCs w:val="24"/>
        </w:rPr>
      </w:pPr>
    </w:p>
    <w:p w:rsidR="009A4ACF" w:rsidRPr="00362DF7" w:rsidRDefault="009A4ACF" w:rsidP="009A4ACF">
      <w:pPr>
        <w:tabs>
          <w:tab w:val="left" w:pos="156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362DF7">
        <w:rPr>
          <w:b/>
          <w:sz w:val="24"/>
          <w:szCs w:val="24"/>
        </w:rPr>
        <w:t>ОРГАНЫ   УПРАВЛЕНИЯ   ОРГАНИЗАЦИЕЙ</w:t>
      </w:r>
    </w:p>
    <w:p w:rsidR="009A4ACF" w:rsidRPr="00362DF7" w:rsidRDefault="009A4ACF" w:rsidP="009A4ACF">
      <w:pPr>
        <w:tabs>
          <w:tab w:val="left" w:pos="1560"/>
        </w:tabs>
        <w:ind w:firstLine="709"/>
        <w:jc w:val="center"/>
        <w:rPr>
          <w:b/>
          <w:sz w:val="6"/>
          <w:szCs w:val="6"/>
        </w:rPr>
      </w:pP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1.      Управление  образовательной  организацией  осуществляется  в  соответствии  </w:t>
      </w:r>
      <w:proofErr w:type="gramStart"/>
      <w:r w:rsidRPr="00362DF7">
        <w:rPr>
          <w:sz w:val="24"/>
          <w:szCs w:val="24"/>
        </w:rPr>
        <w:t>с</w:t>
      </w:r>
      <w:proofErr w:type="gramEnd"/>
      <w:r w:rsidRPr="00362DF7">
        <w:rPr>
          <w:sz w:val="24"/>
          <w:szCs w:val="24"/>
        </w:rPr>
        <w:t xml:space="preserve">  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действующим  законодательством  и  настоящим  Уставом.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Управление  Организацией  строится  на  принципах  единоначалия  и  самоуправления.</w:t>
      </w:r>
    </w:p>
    <w:p w:rsidR="00865801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  </w:t>
      </w:r>
    </w:p>
    <w:p w:rsidR="009A4ACF" w:rsidRPr="00865801" w:rsidRDefault="009A4ACF" w:rsidP="00865801">
      <w:pPr>
        <w:tabs>
          <w:tab w:val="left" w:pos="1560"/>
        </w:tabs>
        <w:jc w:val="center"/>
        <w:rPr>
          <w:sz w:val="24"/>
          <w:szCs w:val="24"/>
          <w:u w:val="single"/>
        </w:rPr>
      </w:pPr>
      <w:r w:rsidRPr="00865801">
        <w:rPr>
          <w:sz w:val="24"/>
          <w:szCs w:val="24"/>
          <w:u w:val="single"/>
        </w:rPr>
        <w:t>Органами  управления  Организации  являются: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а)     Общее  собрание  Учредителей  Организации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б)     Общее собрание работников и обучающихся образовательной организации. 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в)     Педагогический совет</w:t>
      </w:r>
    </w:p>
    <w:p w:rsidR="009A4ACF" w:rsidRPr="00362DF7" w:rsidRDefault="009A4ACF" w:rsidP="009A4ACF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г)     Единоличный исполнительный орган - директор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2.     Руководство Организацией осуществляет  Общее собрание</w:t>
      </w:r>
      <w:r>
        <w:rPr>
          <w:sz w:val="24"/>
          <w:szCs w:val="24"/>
        </w:rPr>
        <w:t xml:space="preserve">  Учредителей  в количестве  (четырех</w:t>
      </w:r>
      <w:r w:rsidRPr="00362DF7">
        <w:rPr>
          <w:sz w:val="24"/>
          <w:szCs w:val="24"/>
        </w:rPr>
        <w:t>) человек, являющееся высшим коллегиальным органом управления.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 xml:space="preserve">Общее собрание  Учредителей определяет направления деятельности и стратегические задачи Организации, обеспечивает соответствие деятельности Организации целям, в интересах которых она создана.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3.</w:t>
      </w:r>
      <w:r w:rsidRPr="00362DF7">
        <w:rPr>
          <w:sz w:val="24"/>
          <w:szCs w:val="24"/>
        </w:rPr>
        <w:tab/>
        <w:t xml:space="preserve">     Изменения в составе учредителей принимаются квалифицированным большинством </w:t>
      </w:r>
      <w:r>
        <w:rPr>
          <w:sz w:val="24"/>
          <w:szCs w:val="24"/>
        </w:rPr>
        <w:t>3/4</w:t>
      </w:r>
      <w:r w:rsidRPr="00362DF7">
        <w:rPr>
          <w:sz w:val="24"/>
          <w:szCs w:val="24"/>
        </w:rPr>
        <w:t xml:space="preserve">  голосов всех учредителей Организации.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4.</w:t>
      </w:r>
      <w:r w:rsidRPr="00362DF7">
        <w:rPr>
          <w:sz w:val="24"/>
          <w:szCs w:val="24"/>
        </w:rPr>
        <w:tab/>
        <w:t xml:space="preserve">     К исключительной компетенции  Общего собрания  Учредителей  относится решение следующих вопросов: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определение приоритетных направлений деятельности некоммерческой организации, принципов формирования и использования ее имущества;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изменение </w:t>
      </w:r>
      <w:r>
        <w:rPr>
          <w:sz w:val="24"/>
          <w:szCs w:val="24"/>
        </w:rPr>
        <w:t xml:space="preserve">и утверждение </w:t>
      </w:r>
      <w:r w:rsidRPr="00362DF7">
        <w:rPr>
          <w:sz w:val="24"/>
          <w:szCs w:val="24"/>
        </w:rPr>
        <w:t xml:space="preserve">устава  Организации;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определение порядка приема в состав учредителей Организации и исключения из состава ее учредителей, за исключением случаев, если такой порядок определен федеральными законами;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 образование органов Организации и досрочное прекращение их полномочий;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 утверждение годового отчета и бухгалтерской (финансовой) отчетности Организации;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принятие решений о создании Организацией других юридических лиц, об участии  Организации в других юридических лицах, о создании филиалов и об открытии представительств Организации;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 утверждение аудиторской организации или индивидуального аудитора Организации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5.         </w:t>
      </w:r>
      <w:r w:rsidRPr="00865801">
        <w:rPr>
          <w:sz w:val="24"/>
          <w:szCs w:val="24"/>
          <w:u w:val="single"/>
        </w:rPr>
        <w:t>Общее собрание Учредителей осуществляет: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назначение Директора, досрочное прекращение его полномочий;</w:t>
      </w:r>
    </w:p>
    <w:p w:rsidR="009A4ACF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проверку годового отчета и бухгалтерского баланса, законности </w:t>
      </w:r>
      <w:r>
        <w:rPr>
          <w:sz w:val="24"/>
          <w:szCs w:val="24"/>
        </w:rPr>
        <w:t>заключаемых договоров;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разрешение на использование </w:t>
      </w:r>
      <w:r w:rsidRPr="00362DF7">
        <w:rPr>
          <w:sz w:val="24"/>
          <w:szCs w:val="24"/>
        </w:rPr>
        <w:t xml:space="preserve">материально-технических средств и другого имущества </w:t>
      </w:r>
      <w:r w:rsidRPr="00362DF7">
        <w:rPr>
          <w:sz w:val="24"/>
          <w:szCs w:val="24"/>
        </w:rPr>
        <w:lastRenderedPageBreak/>
        <w:t>Организации;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внесение и изменение видов экономической деятельности Организации;</w:t>
      </w:r>
    </w:p>
    <w:p w:rsidR="00865801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-  разработка новой редакции Устава Организации, изменений и дополнений, вносимых </w:t>
      </w:r>
      <w:proofErr w:type="gramStart"/>
      <w:r w:rsidRPr="00362DF7">
        <w:rPr>
          <w:sz w:val="24"/>
          <w:szCs w:val="24"/>
        </w:rPr>
        <w:t>в</w:t>
      </w:r>
      <w:proofErr w:type="gramEnd"/>
      <w:r w:rsidRPr="00362DF7">
        <w:rPr>
          <w:sz w:val="24"/>
          <w:szCs w:val="24"/>
        </w:rPr>
        <w:t xml:space="preserve"> </w:t>
      </w:r>
      <w:r w:rsidR="00865801">
        <w:rPr>
          <w:sz w:val="24"/>
          <w:szCs w:val="24"/>
        </w:rPr>
        <w:t xml:space="preserve">   </w:t>
      </w:r>
    </w:p>
    <w:p w:rsidR="009A4ACF" w:rsidRPr="00362DF7" w:rsidRDefault="00865801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A4ACF" w:rsidRPr="00362DF7">
        <w:rPr>
          <w:sz w:val="24"/>
          <w:szCs w:val="24"/>
        </w:rPr>
        <w:t>Устав;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</w:t>
      </w:r>
      <w:proofErr w:type="gramStart"/>
      <w:r w:rsidRPr="00362DF7">
        <w:rPr>
          <w:sz w:val="24"/>
          <w:szCs w:val="24"/>
        </w:rPr>
        <w:t>контроль  за</w:t>
      </w:r>
      <w:proofErr w:type="gramEnd"/>
      <w:r w:rsidRPr="00362DF7">
        <w:rPr>
          <w:sz w:val="24"/>
          <w:szCs w:val="24"/>
        </w:rPr>
        <w:t xml:space="preserve"> соблюдением положений настоящего Устава;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поиск и привлечение независимых специалистов для участия в контрольно-ревизионной деятельности.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6.      Надзор за деятельностью Организации осуществляется  Учредителями путем запроса документов у директора Организации.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7.</w:t>
      </w:r>
      <w:r w:rsidRPr="00362DF7">
        <w:rPr>
          <w:sz w:val="24"/>
          <w:szCs w:val="24"/>
        </w:rPr>
        <w:tab/>
        <w:t xml:space="preserve">     Общее собрание Учредителей  созывается по мере необходимости, но не реже одного раза в год  по инициативе Председателя общего собрания. Общее собрание правомочно при присутствии всех учредителей. Решения Общего собрания  Учредителей принимаются большинством</w:t>
      </w:r>
      <w:r>
        <w:rPr>
          <w:sz w:val="24"/>
          <w:szCs w:val="24"/>
        </w:rPr>
        <w:t xml:space="preserve">  3/4</w:t>
      </w:r>
      <w:r w:rsidRPr="00362DF7">
        <w:rPr>
          <w:sz w:val="24"/>
          <w:szCs w:val="24"/>
        </w:rPr>
        <w:t xml:space="preserve">  голосов  учредителей.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8.      Председатель Общего собрания Учредителей  избирается на общем собрании из числа учредителей  на 5 лет.  Председатель  Общего собрания Учредителей  обеспечивает: </w:t>
      </w:r>
    </w:p>
    <w:p w:rsidR="009A4ACF" w:rsidRPr="00362DF7" w:rsidRDefault="009A4ACF" w:rsidP="009A4ACF">
      <w:pPr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 xml:space="preserve">-  организационную и техническую подготовку заседаний Совета; </w:t>
      </w:r>
    </w:p>
    <w:p w:rsidR="009A4ACF" w:rsidRPr="00362DF7" w:rsidRDefault="009A4ACF" w:rsidP="009A4ACF">
      <w:pPr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  хранение и учет протоколов заседаний Совета.</w:t>
      </w:r>
    </w:p>
    <w:p w:rsidR="009A4ACF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9.      </w:t>
      </w:r>
      <w:proofErr w:type="gramStart"/>
      <w:r w:rsidRPr="00362DF7">
        <w:rPr>
          <w:sz w:val="24"/>
          <w:szCs w:val="24"/>
        </w:rPr>
        <w:t xml:space="preserve">В организации  формируется  коллегиальный  орган  управления – </w:t>
      </w:r>
      <w:r w:rsidRPr="00865801">
        <w:rPr>
          <w:sz w:val="24"/>
          <w:szCs w:val="24"/>
          <w:u w:val="single"/>
        </w:rPr>
        <w:t>Общее собрание работников и обучающихся Организации</w:t>
      </w:r>
      <w:r w:rsidRPr="00362DF7">
        <w:rPr>
          <w:sz w:val="24"/>
          <w:szCs w:val="24"/>
        </w:rPr>
        <w:t xml:space="preserve">, в который входят все работники на срок действия трудового договора с Организацией и обучающиеся в Организации. </w:t>
      </w:r>
      <w:proofErr w:type="gramEnd"/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62DF7">
        <w:rPr>
          <w:sz w:val="24"/>
          <w:szCs w:val="24"/>
        </w:rPr>
        <w:t>Общее собрание работников и обучающихся созывается по мере необходимости, но не реже одного раза в течени</w:t>
      </w:r>
      <w:proofErr w:type="gramStart"/>
      <w:r w:rsidRPr="00362DF7">
        <w:rPr>
          <w:sz w:val="24"/>
          <w:szCs w:val="24"/>
        </w:rPr>
        <w:t>и</w:t>
      </w:r>
      <w:proofErr w:type="gramEnd"/>
      <w:r w:rsidRPr="00362DF7">
        <w:rPr>
          <w:sz w:val="24"/>
          <w:szCs w:val="24"/>
        </w:rPr>
        <w:t xml:space="preserve"> полугода по инициативе 1/3 коллектива  Организации или  директора  Организации.  Решения  Общего собрания работников и обучающихся Организации принимаются большинством, более 50% голосов коллектива Организации, присутствующих на собрании. 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10.        К  компетенции Общего собрания  работников и обучающихся образовательной  Организации относятся следующие вопросы: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обсуждение  образовательных программ, учебного плана;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обсуждение годового календарного учебного графика;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обсуждение и выбор форм, методов образовательного процесса;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принимает решение об образовании комиссии по трудовым спорам;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избирает представителей в комиссию по трудовым спорам;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организация работы по повышению квалификации педагогических работников, развитию их творческой инициативы, распространению передового опыта;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11.       В  Организации  создается  и  действует  в  качестве  органа  самоуправления  </w:t>
      </w:r>
      <w:r w:rsidRPr="00865801">
        <w:rPr>
          <w:sz w:val="24"/>
          <w:szCs w:val="24"/>
          <w:u w:val="single"/>
        </w:rPr>
        <w:t>Педагогический  совет</w:t>
      </w:r>
      <w:r w:rsidRPr="00362DF7">
        <w:rPr>
          <w:sz w:val="24"/>
          <w:szCs w:val="24"/>
        </w:rPr>
        <w:t>. В него входят все педагогические работники, состоящие в трудовых отношениях с образовательной Организацией, в том числе работающие по совместительству и на условиях почасовой оплаты. В Педагогический совет также входит Директор организации.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12.       Граждане, выполняющие работу на основании гражданско-правовых договоров, заключенных с Организацией, не являются членами Педагогического совета, однако могут присутствовать на его заседаниях.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13 .     Педагогический совет принимает решения открытым голосованием. Решение Педагогического совета считается принятым, если за него подано большинство, более 50%  голосов присутствующих членов Педагогического совета.  Педагогический совет в целях организации своей деятельности избирает секретаря, который ведет протоколы заседаний. </w:t>
      </w:r>
      <w:r>
        <w:rPr>
          <w:sz w:val="24"/>
          <w:szCs w:val="24"/>
        </w:rPr>
        <w:t xml:space="preserve">Секретарь избирается сроком на 3 года. </w:t>
      </w:r>
      <w:r w:rsidRPr="00362DF7">
        <w:rPr>
          <w:sz w:val="24"/>
          <w:szCs w:val="24"/>
        </w:rPr>
        <w:t>Председателем Педагогического совета является директор Организации.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14.      Педагогический совет собирается на свои заседания не реже одного раза в три месяца по инициативе  Председателя или по инициативе 1/3  членов Педагогического совета.  Педагогический совет считается собранным, если на его заседании присутствуют более 50% от общего числа членов Педагогического совета.  На заседании Педагогического совета могут присутствовать родители (законные представители) </w:t>
      </w:r>
      <w:proofErr w:type="gramStart"/>
      <w:r w:rsidRPr="00362DF7">
        <w:rPr>
          <w:sz w:val="24"/>
          <w:szCs w:val="24"/>
        </w:rPr>
        <w:t>обучающихся</w:t>
      </w:r>
      <w:proofErr w:type="gramEnd"/>
      <w:r w:rsidRPr="00362DF7">
        <w:rPr>
          <w:sz w:val="24"/>
          <w:szCs w:val="24"/>
        </w:rPr>
        <w:t>.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15.      К компетенции Педагогического совета Организации относится решение следующих вопросов: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рассмотрение и принятие решения по вопросам материально-технического обеспечения и оснащения образовательного процесса;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разработка и принятие образовательных программ и учебных планов;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 xml:space="preserve">            -  разработка и принятие Правил внутреннего трудового распорядка Организации и иных локальных актов;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организация и совершенствование методического обеспечения образовательного процесса;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осуществление текущего контроля успеваемости, промежуточной и итоговой аттестации  </w:t>
      </w:r>
      <w:proofErr w:type="gramStart"/>
      <w:r w:rsidRPr="00362DF7">
        <w:rPr>
          <w:sz w:val="24"/>
          <w:szCs w:val="24"/>
        </w:rPr>
        <w:t>обучающихся</w:t>
      </w:r>
      <w:proofErr w:type="gramEnd"/>
      <w:r w:rsidRPr="00362DF7">
        <w:rPr>
          <w:sz w:val="24"/>
          <w:szCs w:val="24"/>
        </w:rPr>
        <w:t>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</w:t>
      </w:r>
      <w:proofErr w:type="gramStart"/>
      <w:r w:rsidRPr="00362DF7">
        <w:rPr>
          <w:sz w:val="24"/>
          <w:szCs w:val="24"/>
        </w:rPr>
        <w:t>контроль за</w:t>
      </w:r>
      <w:proofErr w:type="gramEnd"/>
      <w:r w:rsidRPr="00362DF7">
        <w:rPr>
          <w:sz w:val="24"/>
          <w:szCs w:val="24"/>
        </w:rPr>
        <w:t xml:space="preserve"> своевременностью предоставления отдельным категориям обучающихся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-  иные функции, определяемые целями, задачами и содержанием уставной деятельности Организации;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16.    Исполнительным органом Организации является единоличный орган — </w:t>
      </w:r>
      <w:r w:rsidRPr="00865801">
        <w:rPr>
          <w:sz w:val="24"/>
          <w:szCs w:val="24"/>
          <w:u w:val="single"/>
        </w:rPr>
        <w:t>Директор</w:t>
      </w:r>
      <w:r w:rsidRPr="00362DF7">
        <w:rPr>
          <w:sz w:val="24"/>
          <w:szCs w:val="24"/>
        </w:rPr>
        <w:t xml:space="preserve">. </w:t>
      </w:r>
    </w:p>
    <w:p w:rsidR="009A4ACF" w:rsidRPr="00362DF7" w:rsidRDefault="009A4ACF" w:rsidP="009A4ACF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Директор назначается Общим собранием</w:t>
      </w:r>
      <w:r>
        <w:rPr>
          <w:sz w:val="24"/>
          <w:szCs w:val="24"/>
        </w:rPr>
        <w:t xml:space="preserve"> Учредителей </w:t>
      </w:r>
      <w:r w:rsidRPr="00362DF7">
        <w:rPr>
          <w:sz w:val="24"/>
          <w:szCs w:val="24"/>
        </w:rPr>
        <w:t>сроком на 5 лет.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17.     </w:t>
      </w:r>
      <w:r>
        <w:rPr>
          <w:sz w:val="24"/>
          <w:szCs w:val="24"/>
        </w:rPr>
        <w:t xml:space="preserve">Директор осуществляет </w:t>
      </w:r>
      <w:r w:rsidRPr="00362DF7">
        <w:rPr>
          <w:sz w:val="24"/>
          <w:szCs w:val="24"/>
        </w:rPr>
        <w:t>руководство деятельностью Организации:</w:t>
      </w:r>
    </w:p>
    <w:p w:rsidR="009A4ACF" w:rsidRPr="00362DF7" w:rsidRDefault="009A4ACF" w:rsidP="009A4AC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-   без доверенности действует от имени Организации;</w:t>
      </w:r>
    </w:p>
    <w:p w:rsidR="009A4ACF" w:rsidRPr="00362DF7" w:rsidRDefault="009A4ACF" w:rsidP="009A4ACF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-   представляет Организацию перед любыми третьими лицами: в органах государственной власти, в судах, в научных, общественных, коммерческих, некоммерческих российских и международных организациях и т.д.;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  <w:t xml:space="preserve">утверждает штатное расписание, определяет обязанности, осуществляет прием и увольнение сотрудников Организации; 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  <w:t>заключает договоры, открывает счета в банках;</w:t>
      </w:r>
    </w:p>
    <w:p w:rsidR="009A4ACF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  <w:t xml:space="preserve">издает приказы, распоряжения и дает указания, обязательные для исполнения </w:t>
      </w:r>
      <w:r w:rsidRPr="00362DF7">
        <w:rPr>
          <w:bCs/>
          <w:sz w:val="24"/>
          <w:szCs w:val="24"/>
        </w:rPr>
        <w:t xml:space="preserve">всеми </w:t>
      </w:r>
      <w:r w:rsidRPr="00362DF7">
        <w:rPr>
          <w:sz w:val="24"/>
          <w:szCs w:val="24"/>
        </w:rPr>
        <w:t>сотрудниками Организации;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-    распоряжается имуществом организации в пределах своих полномочий или по решению Общего собрания Учредителей;</w:t>
      </w:r>
    </w:p>
    <w:p w:rsidR="009A4ACF" w:rsidRPr="00362DF7" w:rsidRDefault="009A4ACF" w:rsidP="009A4ACF">
      <w:pPr>
        <w:shd w:val="clear" w:color="auto" w:fill="FFFFFF"/>
        <w:tabs>
          <w:tab w:val="left" w:pos="317"/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  <w:t>выдает доверенности от лица Организации;</w:t>
      </w:r>
    </w:p>
    <w:p w:rsidR="009A4ACF" w:rsidRPr="00362DF7" w:rsidRDefault="009A4ACF" w:rsidP="009A4AC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  <w:t>исполняет иные функции, необходимые для достижения уставных целей не входящих в компетенцию Общего собрания Учредителей</w:t>
      </w:r>
      <w:r w:rsidRPr="00362DF7">
        <w:rPr>
          <w:bCs/>
          <w:sz w:val="24"/>
          <w:szCs w:val="24"/>
        </w:rPr>
        <w:t xml:space="preserve">. </w:t>
      </w:r>
      <w:r w:rsidRPr="00362DF7">
        <w:rPr>
          <w:sz w:val="24"/>
          <w:szCs w:val="24"/>
        </w:rPr>
        <w:t xml:space="preserve">Обеспечивает  работу Организации, в соответствии с действующим законодательством Российской Федерации и </w:t>
      </w:r>
      <w:r w:rsidRPr="00362DF7">
        <w:rPr>
          <w:bCs/>
          <w:sz w:val="24"/>
          <w:szCs w:val="24"/>
        </w:rPr>
        <w:t xml:space="preserve">настоящим </w:t>
      </w:r>
      <w:r w:rsidRPr="00362DF7">
        <w:rPr>
          <w:sz w:val="24"/>
          <w:szCs w:val="24"/>
        </w:rPr>
        <w:t>уставом.</w:t>
      </w:r>
    </w:p>
    <w:p w:rsidR="009A4ACF" w:rsidRDefault="009A4ACF" w:rsidP="009A4ACF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</w:p>
    <w:sectPr w:rsidR="009A4ACF" w:rsidSect="009A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ACF"/>
    <w:rsid w:val="00865801"/>
    <w:rsid w:val="009A4ACF"/>
    <w:rsid w:val="00A9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2</cp:revision>
  <dcterms:created xsi:type="dcterms:W3CDTF">2023-08-13T07:30:00Z</dcterms:created>
  <dcterms:modified xsi:type="dcterms:W3CDTF">2023-08-13T07:45:00Z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